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附件2</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rPr>
          <w:rFonts w:hint="eastAsia" w:ascii="仿宋" w:hAnsi="仿宋" w:eastAsia="仿宋" w:cs="仿宋"/>
          <w:sz w:val="32"/>
          <w:szCs w:val="32"/>
          <w:u w:val="single"/>
        </w:rPr>
      </w:pPr>
    </w:p>
    <w:p>
      <w:pPr>
        <w:jc w:val="center"/>
        <w:rPr>
          <w:rFonts w:hint="eastAsia" w:ascii="仿宋" w:hAnsi="仿宋" w:eastAsia="仿宋" w:cs="仿宋"/>
          <w:b/>
          <w:bCs/>
          <w:sz w:val="52"/>
          <w:szCs w:val="52"/>
        </w:rPr>
      </w:pPr>
      <w:r>
        <w:rPr>
          <w:rFonts w:hint="eastAsia" w:ascii="仿宋" w:hAnsi="仿宋" w:eastAsia="仿宋" w:cs="仿宋"/>
          <w:b/>
          <w:bCs/>
          <w:sz w:val="52"/>
          <w:szCs w:val="52"/>
          <w:lang w:val="en-US" w:eastAsia="zh-CN"/>
        </w:rPr>
        <w:t>2022</w:t>
      </w:r>
      <w:r>
        <w:rPr>
          <w:rFonts w:hint="eastAsia" w:ascii="仿宋" w:hAnsi="仿宋" w:eastAsia="仿宋" w:cs="仿宋"/>
          <w:b/>
          <w:bCs/>
          <w:sz w:val="52"/>
          <w:szCs w:val="52"/>
        </w:rPr>
        <w:t>年</w:t>
      </w:r>
      <w:r>
        <w:rPr>
          <w:rFonts w:hint="eastAsia" w:ascii="仿宋" w:hAnsi="仿宋" w:eastAsia="仿宋" w:cs="仿宋"/>
          <w:b/>
          <w:bCs/>
          <w:sz w:val="52"/>
          <w:szCs w:val="52"/>
          <w:lang w:eastAsia="zh-CN"/>
        </w:rPr>
        <w:t>儋州市人民法院部门</w:t>
      </w:r>
      <w:r>
        <w:rPr>
          <w:rFonts w:hint="eastAsia" w:ascii="仿宋" w:hAnsi="仿宋" w:eastAsia="仿宋" w:cs="仿宋"/>
          <w:b/>
          <w:bCs/>
          <w:sz w:val="52"/>
          <w:szCs w:val="52"/>
        </w:rPr>
        <w:t>预算</w:t>
      </w:r>
    </w:p>
    <w:p>
      <w:pPr>
        <w:ind w:firstLine="1680"/>
        <w:jc w:val="center"/>
        <w:rPr>
          <w:rFonts w:hint="eastAsia" w:ascii="仿宋" w:hAnsi="仿宋" w:eastAsia="仿宋" w:cs="仿宋"/>
          <w:b/>
          <w:bCs/>
          <w:sz w:val="52"/>
          <w:szCs w:val="52"/>
        </w:rPr>
      </w:pPr>
    </w:p>
    <w:p>
      <w:pPr>
        <w:ind w:firstLine="1680"/>
        <w:jc w:val="center"/>
        <w:rPr>
          <w:rFonts w:hint="eastAsia" w:ascii="仿宋" w:hAnsi="仿宋" w:eastAsia="仿宋" w:cs="仿宋"/>
          <w:sz w:val="32"/>
          <w:szCs w:val="32"/>
        </w:rPr>
      </w:pPr>
    </w:p>
    <w:p>
      <w:pPr>
        <w:ind w:firstLine="1680"/>
        <w:jc w:val="center"/>
        <w:rPr>
          <w:rFonts w:hint="eastAsia" w:ascii="仿宋" w:hAnsi="仿宋" w:eastAsia="仿宋" w:cs="仿宋"/>
          <w:sz w:val="32"/>
          <w:szCs w:val="32"/>
        </w:rPr>
      </w:pPr>
    </w:p>
    <w:p>
      <w:pPr>
        <w:ind w:firstLine="1680"/>
        <w:jc w:val="center"/>
        <w:rPr>
          <w:rFonts w:hint="eastAsia" w:ascii="仿宋" w:hAnsi="仿宋" w:eastAsia="仿宋" w:cs="仿宋"/>
          <w:sz w:val="32"/>
          <w:szCs w:val="32"/>
        </w:rPr>
      </w:pPr>
    </w:p>
    <w:p>
      <w:pPr>
        <w:ind w:firstLine="1680"/>
        <w:jc w:val="cente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48"/>
          <w:szCs w:val="48"/>
        </w:rPr>
      </w:pPr>
      <w:r>
        <w:rPr>
          <w:rFonts w:hint="eastAsia" w:ascii="仿宋" w:hAnsi="仿宋" w:eastAsia="仿宋" w:cs="仿宋"/>
          <w:b/>
          <w:bCs/>
          <w:sz w:val="48"/>
          <w:szCs w:val="48"/>
        </w:rPr>
        <w:t>目录</w:t>
      </w:r>
    </w:p>
    <w:p>
      <w:pPr>
        <w:pStyle w:val="4"/>
        <w:numPr>
          <w:ilvl w:val="0"/>
          <w:numId w:val="1"/>
        </w:numPr>
        <w:ind w:firstLineChars="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概况</w:t>
      </w:r>
    </w:p>
    <w:p>
      <w:pPr>
        <w:pStyle w:val="4"/>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主要职能</w:t>
      </w:r>
    </w:p>
    <w:p>
      <w:pPr>
        <w:pStyle w:val="4"/>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部门预算单位构成</w:t>
      </w:r>
    </w:p>
    <w:p>
      <w:pPr>
        <w:pStyle w:val="4"/>
        <w:numPr>
          <w:ilvl w:val="0"/>
          <w:numId w:val="1"/>
        </w:numPr>
        <w:ind w:firstLineChars="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年部门预算表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财政拨款收支总表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一般公共预算支出表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一般公共预算基本支出表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一般公共预算“三公”经费支出表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rPr>
        <w:t>政府性基金预算支出表。</w:t>
      </w:r>
    </w:p>
    <w:p>
      <w:pPr>
        <w:pStyle w:val="4"/>
        <w:numPr>
          <w:ilvl w:val="0"/>
          <w:numId w:val="3"/>
        </w:numPr>
        <w:ind w:firstLineChars="0"/>
        <w:rPr>
          <w:rFonts w:hint="eastAsia" w:ascii="仿宋" w:hAnsi="仿宋" w:eastAsia="仿宋" w:cs="仿宋"/>
          <w:sz w:val="32"/>
          <w:szCs w:val="32"/>
        </w:rPr>
      </w:pPr>
      <w:r>
        <w:rPr>
          <w:rFonts w:hint="eastAsia" w:ascii="仿宋" w:hAnsi="仿宋" w:eastAsia="仿宋" w:cs="仿宋"/>
          <w:sz w:val="32"/>
          <w:szCs w:val="32"/>
          <w:lang w:eastAsia="zh-CN"/>
        </w:rPr>
        <w:t>政府性基金预算“三公”经费支出表</w:t>
      </w:r>
    </w:p>
    <w:p>
      <w:pPr>
        <w:pStyle w:val="4"/>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部门收支总表</w:t>
      </w:r>
    </w:p>
    <w:p>
      <w:pPr>
        <w:pStyle w:val="4"/>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部门收入总表</w:t>
      </w:r>
    </w:p>
    <w:p>
      <w:pPr>
        <w:pStyle w:val="4"/>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部门支出总表</w:t>
      </w:r>
    </w:p>
    <w:p>
      <w:pPr>
        <w:pStyle w:val="4"/>
        <w:numPr>
          <w:ilvl w:val="0"/>
          <w:numId w:val="3"/>
        </w:numPr>
        <w:ind w:firstLineChars="0"/>
        <w:jc w:val="left"/>
        <w:rPr>
          <w:rFonts w:hint="eastAsia" w:ascii="仿宋" w:hAnsi="仿宋" w:eastAsia="仿宋" w:cs="仿宋"/>
          <w:sz w:val="32"/>
          <w:szCs w:val="32"/>
        </w:rPr>
      </w:pPr>
      <w:r>
        <w:rPr>
          <w:rFonts w:hint="eastAsia" w:ascii="仿宋" w:hAnsi="仿宋" w:eastAsia="仿宋" w:cs="仿宋"/>
          <w:sz w:val="32"/>
          <w:szCs w:val="32"/>
        </w:rPr>
        <w:t>项目支出绩效信息表</w:t>
      </w:r>
    </w:p>
    <w:p>
      <w:pPr>
        <w:pStyle w:val="4"/>
        <w:numPr>
          <w:ilvl w:val="0"/>
          <w:numId w:val="1"/>
        </w:numPr>
        <w:ind w:firstLineChars="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年部门预算情况说明</w:t>
      </w:r>
    </w:p>
    <w:p>
      <w:pPr>
        <w:pStyle w:val="4"/>
        <w:numPr>
          <w:ilvl w:val="0"/>
          <w:numId w:val="1"/>
        </w:numPr>
        <w:ind w:firstLineChars="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名词解释</w:t>
      </w:r>
    </w:p>
    <w:p>
      <w:pPr>
        <w:pStyle w:val="4"/>
        <w:ind w:left="1320" w:firstLine="0" w:firstLineChars="0"/>
        <w:jc w:val="left"/>
        <w:rPr>
          <w:rFonts w:hint="eastAsia" w:ascii="仿宋" w:hAnsi="仿宋" w:eastAsia="仿宋" w:cs="仿宋"/>
          <w:sz w:val="32"/>
          <w:szCs w:val="32"/>
        </w:rPr>
      </w:pPr>
    </w:p>
    <w:p>
      <w:pPr>
        <w:pStyle w:val="4"/>
        <w:ind w:left="1320" w:firstLine="0" w:firstLineChars="0"/>
        <w:jc w:val="left"/>
        <w:rPr>
          <w:rFonts w:hint="eastAsia" w:ascii="仿宋" w:hAnsi="仿宋" w:eastAsia="仿宋" w:cs="仿宋"/>
          <w:sz w:val="32"/>
          <w:szCs w:val="32"/>
        </w:rPr>
      </w:pPr>
    </w:p>
    <w:p>
      <w:pPr>
        <w:pStyle w:val="4"/>
        <w:ind w:left="1320" w:firstLine="0" w:firstLineChars="0"/>
        <w:jc w:val="left"/>
        <w:rPr>
          <w:rFonts w:hint="eastAsia" w:ascii="仿宋" w:hAnsi="仿宋" w:eastAsia="仿宋" w:cs="仿宋"/>
          <w:sz w:val="32"/>
          <w:szCs w:val="32"/>
        </w:rPr>
      </w:pPr>
    </w:p>
    <w:p>
      <w:pPr>
        <w:pStyle w:val="4"/>
        <w:ind w:left="1320" w:firstLine="0" w:firstLineChars="0"/>
        <w:jc w:val="left"/>
        <w:rPr>
          <w:rFonts w:hint="eastAsia" w:ascii="仿宋" w:hAnsi="仿宋" w:eastAsia="仿宋" w:cs="仿宋"/>
          <w:sz w:val="32"/>
          <w:szCs w:val="32"/>
        </w:rPr>
      </w:pPr>
    </w:p>
    <w:p>
      <w:pPr>
        <w:pStyle w:val="4"/>
        <w:ind w:left="1320" w:firstLine="0" w:firstLineChars="0"/>
        <w:jc w:val="left"/>
        <w:rPr>
          <w:rFonts w:hint="eastAsia" w:ascii="仿宋" w:hAnsi="仿宋" w:eastAsia="仿宋" w:cs="仿宋"/>
          <w:sz w:val="32"/>
          <w:szCs w:val="32"/>
        </w:rPr>
      </w:pPr>
    </w:p>
    <w:p>
      <w:pPr>
        <w:pStyle w:val="4"/>
        <w:ind w:left="1320" w:firstLine="0" w:firstLineChars="0"/>
        <w:jc w:val="left"/>
        <w:rPr>
          <w:rFonts w:hint="eastAsia" w:ascii="仿宋" w:hAnsi="仿宋" w:eastAsia="仿宋" w:cs="仿宋"/>
          <w:sz w:val="32"/>
          <w:szCs w:val="32"/>
        </w:rPr>
      </w:pPr>
    </w:p>
    <w:p>
      <w:pPr>
        <w:pStyle w:val="4"/>
        <w:numPr>
          <w:ilvl w:val="0"/>
          <w:numId w:val="4"/>
        </w:numPr>
        <w:ind w:firstLineChars="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概况</w:t>
      </w:r>
    </w:p>
    <w:p>
      <w:pPr>
        <w:jc w:val="left"/>
        <w:rPr>
          <w:rFonts w:hint="eastAsia" w:ascii="仿宋" w:hAnsi="仿宋" w:eastAsia="仿宋" w:cs="仿宋"/>
          <w:sz w:val="32"/>
          <w:szCs w:val="32"/>
        </w:rPr>
      </w:pPr>
    </w:p>
    <w:p>
      <w:pPr>
        <w:pStyle w:val="4"/>
        <w:numPr>
          <w:ilvl w:val="0"/>
          <w:numId w:val="5"/>
        </w:numPr>
        <w:ind w:firstLineChars="0"/>
        <w:jc w:val="left"/>
        <w:rPr>
          <w:rFonts w:hint="eastAsia" w:ascii="仿宋" w:hAnsi="仿宋" w:eastAsia="仿宋" w:cs="仿宋"/>
          <w:b/>
          <w:bCs/>
          <w:sz w:val="32"/>
          <w:szCs w:val="32"/>
        </w:rPr>
      </w:pPr>
      <w:r>
        <w:rPr>
          <w:rFonts w:hint="eastAsia" w:ascii="仿宋" w:hAnsi="仿宋" w:eastAsia="仿宋" w:cs="仿宋"/>
          <w:b/>
          <w:bCs/>
          <w:sz w:val="32"/>
          <w:szCs w:val="32"/>
        </w:rPr>
        <w:t>主要职能</w:t>
      </w:r>
    </w:p>
    <w:p>
      <w:pPr>
        <w:pStyle w:val="5"/>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儋州市人民法院是国家审判机关，依法行使审判权，在儋州市委统一领导下，对儋州市人民代表大会和儋州市人民代表大会常务委员会负责并报告工作。主要职责：</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1、依法审判法律规定由基层人民法院管辖的和其认为应当由自己审判的刑事、民事、行政等第一审案件。</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2、受理不服本院生效裁判的各类申诉和再审申请，对其中确有错误的，提起再审。</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3、依法审判由上级法院指定管辖和交办的刑事、民事、行政等案件。</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4、执行本院已经发生法律效力的第一审判决、裁定以及法律规定应当由本院执行的其他生效法律文书和外省市（县）法院委托执行的案件。</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5、对法律、法规、规章等草案提出意见；针对案件中发现的问题提出司法建议；组织、指导全院的调研工作。</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6、负责本院干警思想政治教育、业务培训；按权限管理法官、执行员、书记员、司法警察和司法行政人员。</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7、依照规定协同市委、编委、组织人事部门管理本院的机构、人员编制工作和干部的考核、培养、使用工作。</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8、负责本院的司法行政工作，管理本院的有关经费、物资装备和基本建设。</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9、在审判工作中宣传法制、教育公民自觉遵守宪法、法律。</w:t>
      </w:r>
    </w:p>
    <w:p>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10、负责本院的监察工作。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11、承办市委和省人民法院交办的其他工作。</w:t>
      </w:r>
    </w:p>
    <w:p>
      <w:pPr>
        <w:pStyle w:val="4"/>
        <w:numPr>
          <w:ilvl w:val="0"/>
          <w:numId w:val="5"/>
        </w:numPr>
        <w:ind w:firstLineChars="0"/>
        <w:jc w:val="left"/>
        <w:rPr>
          <w:rFonts w:hint="eastAsia" w:ascii="仿宋" w:hAnsi="仿宋" w:eastAsia="仿宋" w:cs="仿宋"/>
          <w:b/>
          <w:bCs/>
          <w:sz w:val="32"/>
          <w:szCs w:val="32"/>
        </w:rPr>
      </w:pPr>
      <w:r>
        <w:rPr>
          <w:rFonts w:hint="eastAsia" w:ascii="仿宋" w:hAnsi="仿宋" w:eastAsia="仿宋" w:cs="仿宋"/>
          <w:b/>
          <w:bCs/>
          <w:sz w:val="32"/>
          <w:szCs w:val="32"/>
        </w:rPr>
        <w:t>部门预算单位构成</w:t>
      </w:r>
    </w:p>
    <w:p>
      <w:pPr>
        <w:pStyle w:val="6"/>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zh-CN"/>
        </w:rPr>
        <w:t>儋州市人民法院20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lang w:val="zh-CN"/>
        </w:rPr>
        <w:t>年部门预算编制范围只有部门本级1家预算单位。</w:t>
      </w:r>
    </w:p>
    <w:p>
      <w:pPr>
        <w:pStyle w:val="6"/>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人员情况：</w:t>
      </w:r>
      <w:r>
        <w:rPr>
          <w:rFonts w:hint="eastAsia" w:ascii="仿宋" w:hAnsi="仿宋" w:eastAsia="仿宋" w:cs="仿宋"/>
          <w:color w:val="000000"/>
          <w:kern w:val="0"/>
          <w:sz w:val="32"/>
          <w:szCs w:val="32"/>
          <w:lang w:eastAsia="zh-CN"/>
        </w:rPr>
        <w:t>我院</w:t>
      </w:r>
      <w:r>
        <w:rPr>
          <w:rFonts w:hint="eastAsia" w:ascii="仿宋" w:hAnsi="仿宋" w:eastAsia="仿宋" w:cs="仿宋"/>
          <w:color w:val="000000"/>
          <w:kern w:val="0"/>
          <w:sz w:val="32"/>
          <w:szCs w:val="32"/>
        </w:rPr>
        <w:t>核定编制</w:t>
      </w:r>
      <w:r>
        <w:rPr>
          <w:rFonts w:hint="eastAsia" w:ascii="仿宋" w:hAnsi="仿宋" w:eastAsia="仿宋" w:cs="仿宋"/>
          <w:color w:val="000000"/>
          <w:kern w:val="0"/>
          <w:sz w:val="32"/>
          <w:szCs w:val="32"/>
          <w:lang w:val="en-US" w:eastAsia="zh-CN"/>
        </w:rPr>
        <w:t>137</w:t>
      </w:r>
      <w:r>
        <w:rPr>
          <w:rFonts w:hint="eastAsia" w:ascii="仿宋" w:hAnsi="仿宋" w:eastAsia="仿宋" w:cs="仿宋"/>
          <w:color w:val="000000"/>
          <w:kern w:val="0"/>
          <w:sz w:val="32"/>
          <w:szCs w:val="32"/>
        </w:rPr>
        <w:t>名，其中：公务员</w:t>
      </w:r>
      <w:r>
        <w:rPr>
          <w:rFonts w:hint="eastAsia" w:ascii="仿宋" w:hAnsi="仿宋" w:eastAsia="仿宋" w:cs="仿宋"/>
          <w:color w:val="000000"/>
          <w:kern w:val="0"/>
          <w:sz w:val="32"/>
          <w:szCs w:val="32"/>
          <w:lang w:val="en-US" w:eastAsia="zh-CN"/>
        </w:rPr>
        <w:t>131</w:t>
      </w:r>
      <w:r>
        <w:rPr>
          <w:rFonts w:hint="eastAsia" w:ascii="仿宋" w:hAnsi="仿宋" w:eastAsia="仿宋" w:cs="仿宋"/>
          <w:color w:val="000000"/>
          <w:kern w:val="0"/>
          <w:sz w:val="32"/>
          <w:szCs w:val="32"/>
        </w:rPr>
        <w:t>人，工勤人员</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人。截止20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1日</w:t>
      </w:r>
      <w:r>
        <w:rPr>
          <w:rFonts w:hint="eastAsia" w:ascii="仿宋" w:hAnsi="仿宋" w:eastAsia="仿宋" w:cs="仿宋"/>
          <w:color w:val="000000"/>
          <w:kern w:val="0"/>
          <w:sz w:val="32"/>
          <w:szCs w:val="32"/>
        </w:rPr>
        <w:t>我院在职人数共计</w:t>
      </w:r>
      <w:r>
        <w:rPr>
          <w:rFonts w:hint="eastAsia" w:ascii="仿宋" w:hAnsi="仿宋" w:eastAsia="仿宋" w:cs="仿宋"/>
          <w:color w:val="000000"/>
          <w:kern w:val="0"/>
          <w:sz w:val="32"/>
          <w:szCs w:val="32"/>
          <w:lang w:val="en-US" w:eastAsia="zh-CN"/>
        </w:rPr>
        <w:t>222</w:t>
      </w:r>
      <w:r>
        <w:rPr>
          <w:rFonts w:hint="eastAsia" w:ascii="仿宋" w:hAnsi="仿宋" w:eastAsia="仿宋" w:cs="仿宋"/>
          <w:color w:val="000000"/>
          <w:kern w:val="0"/>
          <w:sz w:val="32"/>
          <w:szCs w:val="32"/>
        </w:rPr>
        <w:t>人，其中：正式在编</w:t>
      </w:r>
      <w:r>
        <w:rPr>
          <w:rFonts w:hint="eastAsia" w:ascii="仿宋" w:hAnsi="仿宋" w:eastAsia="仿宋" w:cs="仿宋"/>
          <w:color w:val="000000"/>
          <w:kern w:val="0"/>
          <w:sz w:val="32"/>
          <w:szCs w:val="32"/>
          <w:lang w:val="en-US" w:eastAsia="zh-CN"/>
        </w:rPr>
        <w:t>127</w:t>
      </w:r>
      <w:r>
        <w:rPr>
          <w:rFonts w:hint="eastAsia" w:ascii="仿宋" w:hAnsi="仿宋" w:eastAsia="仿宋" w:cs="仿宋"/>
          <w:color w:val="000000"/>
          <w:kern w:val="0"/>
          <w:sz w:val="32"/>
          <w:szCs w:val="32"/>
        </w:rPr>
        <w:t>人（含工勤</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人），聘用书记员、司机、后勤人员等共计</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人；离退休人员</w:t>
      </w:r>
      <w:r>
        <w:rPr>
          <w:rFonts w:hint="eastAsia" w:ascii="仿宋" w:hAnsi="仿宋" w:eastAsia="仿宋" w:cs="仿宋"/>
          <w:color w:val="000000"/>
          <w:kern w:val="0"/>
          <w:sz w:val="32"/>
          <w:szCs w:val="32"/>
          <w:lang w:val="en-US" w:eastAsia="zh-CN"/>
        </w:rPr>
        <w:t>44</w:t>
      </w:r>
      <w:r>
        <w:rPr>
          <w:rFonts w:hint="eastAsia" w:ascii="仿宋" w:hAnsi="仿宋" w:eastAsia="仿宋" w:cs="仿宋"/>
          <w:color w:val="000000"/>
          <w:kern w:val="0"/>
          <w:sz w:val="32"/>
          <w:szCs w:val="32"/>
        </w:rPr>
        <w:t>人。</w:t>
      </w:r>
    </w:p>
    <w:p>
      <w:pPr>
        <w:pStyle w:val="6"/>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完成机构改革后，</w:t>
      </w:r>
      <w:r>
        <w:rPr>
          <w:rFonts w:hint="eastAsia" w:ascii="仿宋" w:hAnsi="仿宋" w:eastAsia="仿宋" w:cs="仿宋"/>
          <w:color w:val="000000"/>
          <w:kern w:val="0"/>
          <w:sz w:val="32"/>
          <w:szCs w:val="32"/>
        </w:rPr>
        <w:t>我院内设1</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个职能部门包含办公室、政治部、立案庭、刑事审判庭、民事审判庭、</w:t>
      </w:r>
      <w:r>
        <w:rPr>
          <w:rFonts w:hint="eastAsia" w:ascii="仿宋" w:hAnsi="仿宋" w:eastAsia="仿宋" w:cs="仿宋"/>
          <w:color w:val="000000"/>
          <w:kern w:val="0"/>
          <w:sz w:val="32"/>
          <w:szCs w:val="32"/>
          <w:lang w:eastAsia="zh-CN"/>
        </w:rPr>
        <w:t>家事审判庭、</w:t>
      </w:r>
      <w:r>
        <w:rPr>
          <w:rFonts w:hint="eastAsia" w:ascii="仿宋" w:hAnsi="仿宋" w:eastAsia="仿宋" w:cs="仿宋"/>
          <w:color w:val="000000"/>
          <w:kern w:val="0"/>
          <w:sz w:val="32"/>
          <w:szCs w:val="32"/>
        </w:rPr>
        <w:t>行政庭、审判</w:t>
      </w:r>
      <w:r>
        <w:rPr>
          <w:rFonts w:hint="eastAsia" w:ascii="仿宋" w:hAnsi="仿宋" w:eastAsia="仿宋" w:cs="仿宋"/>
          <w:color w:val="000000"/>
          <w:kern w:val="0"/>
          <w:sz w:val="32"/>
          <w:szCs w:val="32"/>
          <w:lang w:eastAsia="zh-CN"/>
        </w:rPr>
        <w:t>管理办公室</w:t>
      </w:r>
      <w:r>
        <w:rPr>
          <w:rFonts w:hint="eastAsia" w:ascii="仿宋" w:hAnsi="仿宋" w:eastAsia="仿宋" w:cs="仿宋"/>
          <w:color w:val="000000"/>
          <w:kern w:val="0"/>
          <w:sz w:val="32"/>
          <w:szCs w:val="32"/>
        </w:rPr>
        <w:t>、执行局、警察队、白马井中心人民法庭、东成人民法庭、雅星人民法庭。</w:t>
      </w:r>
    </w:p>
    <w:p>
      <w:pPr>
        <w:ind w:firstLine="640" w:firstLineChars="200"/>
        <w:jc w:val="both"/>
        <w:rPr>
          <w:rFonts w:hint="eastAsia" w:ascii="仿宋" w:hAnsi="仿宋" w:eastAsia="仿宋" w:cs="仿宋"/>
          <w:sz w:val="32"/>
          <w:szCs w:val="32"/>
        </w:rPr>
      </w:pPr>
    </w:p>
    <w:p>
      <w:p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年部门预算表</w:t>
      </w:r>
    </w:p>
    <w:p>
      <w:pPr>
        <w:ind w:firstLine="643" w:firstLineChars="200"/>
        <w:jc w:val="both"/>
        <w:rPr>
          <w:rFonts w:hint="eastAsia" w:ascii="仿宋" w:hAnsi="仿宋" w:eastAsia="仿宋" w:cs="仿宋"/>
          <w:b/>
          <w:sz w:val="32"/>
          <w:szCs w:val="32"/>
        </w:rPr>
      </w:pP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（此部分内容即为部门预算公开表</w:t>
      </w:r>
      <w:r>
        <w:rPr>
          <w:rFonts w:hint="eastAsia" w:ascii="仿宋" w:hAnsi="仿宋" w:eastAsia="仿宋" w:cs="仿宋"/>
          <w:b/>
          <w:sz w:val="32"/>
          <w:szCs w:val="32"/>
          <w:lang w:eastAsia="zh-CN"/>
        </w:rPr>
        <w:t>，详见附件</w:t>
      </w:r>
      <w:r>
        <w:rPr>
          <w:rFonts w:hint="eastAsia" w:ascii="仿宋" w:hAnsi="仿宋" w:eastAsia="仿宋" w:cs="仿宋"/>
          <w:b/>
          <w:sz w:val="32"/>
          <w:szCs w:val="32"/>
          <w:lang w:val="en-US" w:eastAsia="zh-CN"/>
        </w:rPr>
        <w:t>1</w:t>
      </w:r>
      <w:bookmarkStart w:id="0" w:name="_GoBack"/>
      <w:bookmarkEnd w:id="0"/>
      <w:r>
        <w:rPr>
          <w:rFonts w:hint="eastAsia" w:ascii="仿宋" w:hAnsi="仿宋" w:eastAsia="仿宋" w:cs="仿宋"/>
          <w:b/>
          <w:sz w:val="32"/>
          <w:szCs w:val="32"/>
        </w:rPr>
        <w:t>）</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年部门预算情况说明</w:t>
      </w:r>
    </w:p>
    <w:p>
      <w:pPr>
        <w:jc w:val="center"/>
        <w:rPr>
          <w:rFonts w:hint="eastAsia" w:ascii="仿宋" w:hAnsi="仿宋" w:eastAsia="仿宋" w:cs="仿宋"/>
          <w:sz w:val="32"/>
          <w:szCs w:val="32"/>
        </w:rPr>
      </w:pP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儋州市人民法院2</w:t>
      </w:r>
      <w:r>
        <w:rPr>
          <w:rFonts w:hint="eastAsia" w:ascii="仿宋" w:hAnsi="仿宋" w:eastAsia="仿宋" w:cs="仿宋"/>
          <w:b/>
          <w:bCs/>
          <w:sz w:val="32"/>
          <w:szCs w:val="32"/>
        </w:rPr>
        <w:t>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年财政拨款收支预算情况的总体说明</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6158.46</w:t>
      </w:r>
    </w:p>
    <w:p>
      <w:pPr>
        <w:jc w:val="left"/>
        <w:rPr>
          <w:rFonts w:hint="eastAsia" w:ascii="仿宋" w:hAnsi="仿宋" w:eastAsia="仿宋" w:cs="仿宋"/>
          <w:sz w:val="32"/>
          <w:szCs w:val="32"/>
        </w:rPr>
      </w:pP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u w:val="none"/>
        </w:rPr>
        <w:t>比上年预算</w:t>
      </w:r>
      <w:r>
        <w:rPr>
          <w:rFonts w:hint="eastAsia" w:ascii="仿宋" w:hAnsi="仿宋" w:eastAsia="仿宋" w:cs="仿宋"/>
          <w:b w:val="0"/>
          <w:bCs w:val="0"/>
          <w:sz w:val="32"/>
          <w:szCs w:val="32"/>
          <w:u w:val="none"/>
          <w:lang w:val="en-US" w:eastAsia="zh-CN"/>
        </w:rPr>
        <w:t>6097.33万</w:t>
      </w:r>
      <w:r>
        <w:rPr>
          <w:rFonts w:hint="eastAsia" w:ascii="仿宋" w:hAnsi="仿宋" w:eastAsia="仿宋" w:cs="仿宋"/>
          <w:b w:val="0"/>
          <w:bCs w:val="0"/>
          <w:sz w:val="32"/>
          <w:szCs w:val="32"/>
          <w:u w:val="none"/>
        </w:rPr>
        <w:t>增加</w:t>
      </w:r>
      <w:r>
        <w:rPr>
          <w:rFonts w:hint="eastAsia" w:ascii="仿宋" w:hAnsi="仿宋" w:eastAsia="仿宋" w:cs="仿宋"/>
          <w:b w:val="0"/>
          <w:bCs w:val="0"/>
          <w:sz w:val="32"/>
          <w:szCs w:val="32"/>
          <w:u w:val="none"/>
          <w:lang w:val="en-US" w:eastAsia="zh-CN"/>
        </w:rPr>
        <w:t>61.13</w:t>
      </w:r>
      <w:r>
        <w:rPr>
          <w:rFonts w:hint="eastAsia" w:ascii="仿宋" w:hAnsi="仿宋" w:eastAsia="仿宋" w:cs="仿宋"/>
          <w:b w:val="0"/>
          <w:bCs w:val="0"/>
          <w:sz w:val="32"/>
          <w:szCs w:val="32"/>
          <w:u w:val="none"/>
        </w:rPr>
        <w:t>万元，主要是</w:t>
      </w:r>
      <w:r>
        <w:rPr>
          <w:rFonts w:hint="eastAsia" w:ascii="仿宋" w:hAnsi="仿宋" w:eastAsia="仿宋" w:cs="仿宋"/>
          <w:b w:val="0"/>
          <w:bCs w:val="0"/>
          <w:sz w:val="32"/>
          <w:szCs w:val="32"/>
          <w:u w:val="none"/>
          <w:lang w:val="en-US" w:eastAsia="zh-CN"/>
        </w:rPr>
        <w:t>2021年结转665.46万元，导致今年预算数比去年高</w:t>
      </w:r>
      <w:r>
        <w:rPr>
          <w:rFonts w:hint="eastAsia" w:ascii="仿宋" w:hAnsi="仿宋" w:eastAsia="仿宋" w:cs="仿宋"/>
          <w:sz w:val="32"/>
          <w:szCs w:val="32"/>
        </w:rPr>
        <w:t>。其中，收入总</w:t>
      </w:r>
      <w:r>
        <w:rPr>
          <w:rFonts w:hint="eastAsia" w:ascii="仿宋" w:hAnsi="仿宋" w:eastAsia="仿宋" w:cs="仿宋"/>
          <w:sz w:val="32"/>
          <w:szCs w:val="32"/>
          <w:lang w:eastAsia="zh-CN"/>
        </w:rPr>
        <w:t>计</w:t>
      </w:r>
      <w:r>
        <w:rPr>
          <w:rFonts w:hint="eastAsia" w:ascii="仿宋" w:hAnsi="仿宋" w:eastAsia="仿宋" w:cs="仿宋"/>
          <w:sz w:val="32"/>
          <w:szCs w:val="32"/>
          <w:lang w:val="en-US" w:eastAsia="zh-CN"/>
        </w:rPr>
        <w:t>6161.76</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5493</w:t>
      </w:r>
      <w:r>
        <w:rPr>
          <w:rFonts w:hint="eastAsia" w:ascii="仿宋" w:hAnsi="仿宋" w:eastAsia="仿宋" w:cs="仿宋"/>
          <w:sz w:val="32"/>
          <w:szCs w:val="32"/>
        </w:rPr>
        <w:t>万元、</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3.3万元、</w:t>
      </w:r>
      <w:r>
        <w:rPr>
          <w:rFonts w:hint="eastAsia" w:ascii="仿宋" w:hAnsi="仿宋" w:eastAsia="仿宋" w:cs="仿宋"/>
          <w:sz w:val="32"/>
          <w:szCs w:val="32"/>
        </w:rPr>
        <w:t>上年结转</w:t>
      </w:r>
      <w:r>
        <w:rPr>
          <w:rFonts w:hint="eastAsia" w:ascii="仿宋" w:hAnsi="仿宋" w:eastAsia="仿宋" w:cs="仿宋"/>
          <w:sz w:val="32"/>
          <w:szCs w:val="32"/>
          <w:lang w:val="en-US" w:eastAsia="zh-CN"/>
        </w:rPr>
        <w:t>665.46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6161.76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包括</w:t>
      </w: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5384.62万元、社会保障和就业支出314.34万元、卫生健康支出306.38万元、住房保障支出156.42万元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二、关于</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年一般公共预算当年拨款情况说明</w:t>
      </w:r>
    </w:p>
    <w:p>
      <w:pPr>
        <w:ind w:firstLine="640"/>
        <w:jc w:val="left"/>
        <w:rPr>
          <w:rFonts w:hint="eastAsia" w:ascii="仿宋" w:hAnsi="仿宋" w:eastAsia="仿宋" w:cs="仿宋"/>
          <w:sz w:val="32"/>
          <w:szCs w:val="32"/>
        </w:rPr>
      </w:pPr>
      <w:r>
        <w:rPr>
          <w:rFonts w:hint="eastAsia" w:ascii="仿宋" w:hAnsi="仿宋" w:eastAsia="仿宋" w:cs="仿宋"/>
          <w:sz w:val="32"/>
          <w:szCs w:val="32"/>
        </w:rPr>
        <w:t>（一）一般公共预算当年规模变化情况</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5493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6093.06</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600.06</w:t>
      </w:r>
      <w:r>
        <w:rPr>
          <w:rFonts w:hint="eastAsia" w:ascii="仿宋" w:hAnsi="仿宋" w:eastAsia="仿宋" w:cs="仿宋"/>
          <w:sz w:val="32"/>
          <w:szCs w:val="32"/>
        </w:rPr>
        <w:t>万元，主要</w:t>
      </w:r>
      <w:r>
        <w:rPr>
          <w:rFonts w:hint="eastAsia" w:ascii="仿宋" w:hAnsi="仿宋" w:eastAsia="仿宋" w:cs="仿宋"/>
          <w:sz w:val="32"/>
          <w:szCs w:val="32"/>
          <w:lang w:eastAsia="zh-CN"/>
        </w:rPr>
        <w:t>原因：一是</w:t>
      </w:r>
      <w:r>
        <w:rPr>
          <w:rFonts w:hint="eastAsia" w:ascii="仿宋" w:hAnsi="仿宋" w:eastAsia="仿宋" w:cs="仿宋"/>
          <w:sz w:val="32"/>
          <w:szCs w:val="32"/>
          <w:lang w:val="en-US" w:eastAsia="zh-CN"/>
        </w:rPr>
        <w:t>2022年一次性项目减少</w:t>
      </w:r>
      <w:r>
        <w:rPr>
          <w:rFonts w:hint="eastAsia" w:ascii="仿宋" w:hAnsi="仿宋" w:eastAsia="仿宋" w:cs="仿宋"/>
          <w:sz w:val="32"/>
          <w:szCs w:val="32"/>
          <w:lang w:eastAsia="zh-CN"/>
        </w:rPr>
        <w:t>；二是</w:t>
      </w:r>
      <w:r>
        <w:rPr>
          <w:rFonts w:hint="eastAsia" w:ascii="仿宋" w:hAnsi="仿宋" w:eastAsia="仿宋" w:cs="仿宋"/>
          <w:sz w:val="32"/>
          <w:szCs w:val="32"/>
          <w:lang w:val="en-US" w:eastAsia="zh-CN"/>
        </w:rPr>
        <w:t>2021年结转资金较大，故今年申请资金相对减少；三是积极响应国家号召过紧日子，压减非必要开支项目预算。</w:t>
      </w:r>
    </w:p>
    <w:p>
      <w:pPr>
        <w:ind w:firstLine="640"/>
        <w:jc w:val="left"/>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5381.32万元，占87.38%；社会保障和就业支出314.34万元，占5.1%；卫生健康支出306.38万元，占4.98%；住房保障支出156.42万元</w:t>
      </w:r>
      <w:r>
        <w:rPr>
          <w:rFonts w:hint="eastAsia" w:ascii="仿宋" w:hAnsi="仿宋" w:eastAsia="仿宋" w:cs="仿宋"/>
          <w:sz w:val="32"/>
          <w:szCs w:val="32"/>
        </w:rPr>
        <w:t>，</w:t>
      </w:r>
      <w:r>
        <w:rPr>
          <w:rFonts w:hint="eastAsia" w:ascii="仿宋" w:hAnsi="仿宋" w:eastAsia="仿宋" w:cs="仿宋"/>
          <w:sz w:val="32"/>
          <w:szCs w:val="32"/>
          <w:lang w:val="en-US" w:eastAsia="zh-CN"/>
        </w:rPr>
        <w:t>占2.54%；</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jc w:val="left"/>
        <w:rPr>
          <w:rFonts w:hint="eastAsia" w:ascii="仿宋" w:hAnsi="仿宋" w:eastAsia="仿宋" w:cs="仿宋"/>
          <w:sz w:val="32"/>
          <w:szCs w:val="32"/>
        </w:rPr>
      </w:pPr>
      <w:r>
        <w:rPr>
          <w:rFonts w:hint="eastAsia" w:ascii="仿宋" w:hAnsi="仿宋" w:eastAsia="仿宋" w:cs="仿宋"/>
          <w:sz w:val="32"/>
          <w:szCs w:val="32"/>
        </w:rPr>
        <w:t>（三）一般公共预算当年拨款具体使用情况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公共安全支出类法院的</w:t>
      </w:r>
      <w:r>
        <w:rPr>
          <w:rFonts w:hint="eastAsia" w:ascii="仿宋" w:hAnsi="仿宋" w:eastAsia="仿宋" w:cs="仿宋"/>
          <w:sz w:val="32"/>
          <w:szCs w:val="32"/>
          <w:highlight w:val="none"/>
        </w:rPr>
        <w:t>行政运行</w:t>
      </w:r>
      <w:r>
        <w:rPr>
          <w:rFonts w:hint="eastAsia" w:ascii="仿宋" w:hAnsi="仿宋" w:eastAsia="仿宋" w:cs="仿宋"/>
          <w:sz w:val="32"/>
          <w:szCs w:val="32"/>
          <w:highlight w:val="none"/>
          <w:lang w:eastAsia="zh-CN"/>
        </w:rPr>
        <w:t>项</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3113.32</w:t>
      </w:r>
      <w:r>
        <w:rPr>
          <w:rFonts w:hint="eastAsia" w:ascii="仿宋" w:hAnsi="仿宋" w:eastAsia="仿宋" w:cs="仿宋"/>
          <w:sz w:val="32"/>
          <w:szCs w:val="32"/>
        </w:rPr>
        <w:t>万元，比上年预算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81.18</w:t>
      </w:r>
      <w:r>
        <w:rPr>
          <w:rFonts w:hint="eastAsia" w:ascii="仿宋" w:hAnsi="仿宋" w:eastAsia="仿宋" w:cs="仿宋"/>
          <w:sz w:val="32"/>
          <w:szCs w:val="32"/>
        </w:rPr>
        <w:t>万元，主要</w:t>
      </w:r>
      <w:r>
        <w:rPr>
          <w:rFonts w:hint="eastAsia" w:ascii="仿宋" w:hAnsi="仿宋" w:eastAsia="仿宋" w:cs="仿宋"/>
          <w:sz w:val="32"/>
          <w:szCs w:val="32"/>
          <w:lang w:eastAsia="zh-CN"/>
        </w:rPr>
        <w:t>是人员经费工资项目中的法官检察官绩效考核奖金较上年减少了</w:t>
      </w:r>
      <w:r>
        <w:rPr>
          <w:rFonts w:hint="eastAsia" w:ascii="仿宋" w:hAnsi="仿宋" w:eastAsia="仿宋" w:cs="仿宋"/>
          <w:sz w:val="32"/>
          <w:szCs w:val="32"/>
          <w:lang w:val="en-US" w:eastAsia="zh-CN"/>
        </w:rPr>
        <w:t>61.42万元；行政运行项目压减预算较上年减少32.09万元，则行政运行经费较上年减少。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2. </w:t>
      </w:r>
      <w:r>
        <w:rPr>
          <w:rFonts w:hint="eastAsia" w:ascii="仿宋" w:hAnsi="仿宋" w:eastAsia="仿宋" w:cs="仿宋"/>
          <w:sz w:val="32"/>
          <w:szCs w:val="32"/>
          <w:lang w:eastAsia="zh-CN"/>
        </w:rPr>
        <w:t>公共安全支出类法院的</w:t>
      </w:r>
      <w:r>
        <w:rPr>
          <w:rFonts w:hint="eastAsia" w:ascii="仿宋" w:hAnsi="仿宋" w:eastAsia="仿宋" w:cs="仿宋"/>
          <w:sz w:val="32"/>
          <w:szCs w:val="32"/>
          <w:highlight w:val="none"/>
          <w:lang w:eastAsia="zh-CN"/>
        </w:rPr>
        <w:t>案件审判项</w:t>
      </w:r>
      <w:r>
        <w:rPr>
          <w:rFonts w:hint="eastAsia" w:ascii="仿宋" w:hAnsi="仿宋" w:eastAsia="仿宋" w:cs="仿宋"/>
          <w:sz w:val="32"/>
          <w:szCs w:val="32"/>
          <w:highlight w:val="none"/>
        </w:rPr>
        <w:t>2</w:t>
      </w:r>
      <w:r>
        <w:rPr>
          <w:rFonts w:hint="eastAsia" w:ascii="仿宋" w:hAnsi="仿宋" w:eastAsia="仿宋" w:cs="仿宋"/>
          <w:sz w:val="32"/>
          <w:szCs w:val="32"/>
        </w:rPr>
        <w:t>0</w:t>
      </w:r>
      <w:r>
        <w:rPr>
          <w:rFonts w:hint="eastAsia" w:ascii="仿宋" w:hAnsi="仿宋" w:eastAsia="仿宋" w:cs="仿宋"/>
          <w:sz w:val="32"/>
          <w:szCs w:val="32"/>
          <w:lang w:val="en-US" w:eastAsia="zh-CN"/>
        </w:rPr>
        <w:t>22</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969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752</w:t>
      </w:r>
      <w:r>
        <w:rPr>
          <w:rFonts w:hint="eastAsia" w:ascii="仿宋" w:hAnsi="仿宋" w:eastAsia="仿宋" w:cs="仿宋"/>
          <w:sz w:val="32"/>
          <w:szCs w:val="32"/>
        </w:rPr>
        <w:t>万元，主要</w:t>
      </w:r>
      <w:r>
        <w:rPr>
          <w:rFonts w:hint="eastAsia" w:ascii="仿宋" w:hAnsi="仿宋" w:eastAsia="仿宋" w:cs="仿宋"/>
          <w:sz w:val="32"/>
          <w:szCs w:val="32"/>
          <w:lang w:eastAsia="zh-CN"/>
        </w:rPr>
        <w:t>原因是</w:t>
      </w:r>
      <w:r>
        <w:rPr>
          <w:rFonts w:hint="eastAsia" w:ascii="仿宋" w:hAnsi="仿宋" w:eastAsia="仿宋" w:cs="仿宋"/>
          <w:sz w:val="32"/>
          <w:szCs w:val="32"/>
          <w:lang w:val="en-US" w:eastAsia="zh-CN"/>
        </w:rPr>
        <w:t>2022年取消政法转移支付资金项目，2022将政法转移支付资金的办案业务费并入案件审判统一做预算（2021年政法转移支付资金的办案业务费为930万元）故导致了案件审判项目金额增加。</w:t>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公共安全支出类法院的</w:t>
      </w:r>
      <w:r>
        <w:rPr>
          <w:rFonts w:hint="eastAsia" w:ascii="仿宋" w:hAnsi="仿宋" w:eastAsia="仿宋" w:cs="仿宋"/>
          <w:color w:val="auto"/>
          <w:sz w:val="32"/>
          <w:szCs w:val="32"/>
          <w:highlight w:val="none"/>
          <w:lang w:eastAsia="zh-CN"/>
        </w:rPr>
        <w:t>案件执行项</w:t>
      </w:r>
      <w:r>
        <w:rPr>
          <w:rFonts w:hint="eastAsia" w:ascii="仿宋" w:hAnsi="仿宋" w:eastAsia="仿宋" w:cs="仿宋"/>
          <w:color w:val="auto"/>
          <w:sz w:val="32"/>
          <w:szCs w:val="32"/>
          <w:lang w:val="en-US" w:eastAsia="zh-CN"/>
        </w:rPr>
        <w:t>2022年预算数为2万元，与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val="en-US" w:eastAsia="zh-CN"/>
        </w:rPr>
        <w:t>2万元持平。主要是根据省财政厅要求合理安排预算。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公共安全支出类法院的“</w:t>
      </w:r>
      <w:r>
        <w:rPr>
          <w:rFonts w:hint="eastAsia" w:ascii="仿宋" w:hAnsi="仿宋" w:eastAsia="仿宋" w:cs="仿宋"/>
          <w:sz w:val="32"/>
          <w:szCs w:val="32"/>
          <w:highlight w:val="none"/>
          <w:lang w:eastAsia="zh-CN"/>
        </w:rPr>
        <w:t>两庭建设</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2022年预算数为126万元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214万元</w:t>
      </w:r>
      <w:r>
        <w:rPr>
          <w:rFonts w:hint="eastAsia" w:ascii="仿宋" w:hAnsi="仿宋" w:eastAsia="仿宋" w:cs="仿宋"/>
          <w:sz w:val="32"/>
          <w:szCs w:val="32"/>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根据省发改委《关于批复儋州市人民法院一站式诉讼服务中心建设项目初步设计及概算的函》（琼发改审批函</w:t>
      </w:r>
      <w:r>
        <w:rPr>
          <w:rFonts w:hint="eastAsia" w:ascii="仿宋" w:hAnsi="仿宋" w:eastAsia="仿宋" w:cs="仿宋"/>
          <w:color w:val="auto"/>
          <w:sz w:val="32"/>
          <w:szCs w:val="32"/>
          <w:lang w:val="en-US" w:eastAsia="zh-CN"/>
        </w:rPr>
        <w:t>[2020]994号</w:t>
      </w:r>
      <w:r>
        <w:rPr>
          <w:rFonts w:hint="eastAsia" w:ascii="仿宋" w:hAnsi="仿宋" w:eastAsia="仿宋" w:cs="仿宋"/>
          <w:color w:val="auto"/>
          <w:sz w:val="32"/>
          <w:szCs w:val="32"/>
          <w:lang w:eastAsia="zh-CN"/>
        </w:rPr>
        <w:t>）批复，新增诉讼服务中心建设项目总金额为</w:t>
      </w:r>
      <w:r>
        <w:rPr>
          <w:rFonts w:hint="eastAsia" w:ascii="仿宋" w:hAnsi="仿宋" w:eastAsia="仿宋" w:cs="仿宋"/>
          <w:color w:val="auto"/>
          <w:sz w:val="32"/>
          <w:szCs w:val="32"/>
          <w:lang w:val="en-US" w:eastAsia="zh-CN"/>
        </w:rPr>
        <w:t>466万元，2021年经费保障340万，2022年经费保障126万元。</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公共安全支出类法院的</w:t>
      </w:r>
      <w:r>
        <w:rPr>
          <w:rFonts w:hint="eastAsia" w:ascii="仿宋" w:hAnsi="仿宋" w:eastAsia="仿宋" w:cs="仿宋"/>
          <w:sz w:val="32"/>
          <w:szCs w:val="32"/>
          <w:highlight w:val="none"/>
          <w:lang w:eastAsia="zh-CN"/>
        </w:rPr>
        <w:t>其他法院支出项</w:t>
      </w:r>
      <w:r>
        <w:rPr>
          <w:rFonts w:hint="eastAsia" w:ascii="仿宋" w:hAnsi="仿宋" w:eastAsia="仿宋" w:cs="仿宋"/>
          <w:sz w:val="32"/>
          <w:szCs w:val="32"/>
          <w:lang w:val="en-US" w:eastAsia="zh-CN"/>
        </w:rPr>
        <w:t>2022年预算数为1171万元，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515.7万元，主要一是我院2022年没有一次性项目；二是积极响应国家号召过紧日子，两庭及装备更新维护项目压减预算经费160万元，中央业务装备费压减预算经费328万元；中央司法救助压减预算经费41万元，故导致了</w:t>
      </w:r>
      <w:r>
        <w:rPr>
          <w:rFonts w:hint="eastAsia" w:ascii="仿宋" w:hAnsi="仿宋" w:eastAsia="仿宋" w:cs="仿宋"/>
          <w:sz w:val="32"/>
          <w:szCs w:val="32"/>
          <w:highlight w:val="none"/>
          <w:lang w:eastAsia="zh-CN"/>
        </w:rPr>
        <w:t>其他法院支出</w:t>
      </w:r>
      <w:r>
        <w:rPr>
          <w:rFonts w:hint="eastAsia" w:ascii="仿宋" w:hAnsi="仿宋" w:eastAsia="仿宋" w:cs="仿宋"/>
          <w:sz w:val="32"/>
          <w:szCs w:val="32"/>
          <w:lang w:val="en-US" w:eastAsia="zh-CN"/>
        </w:rPr>
        <w:t>项目金额减少。</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6.社会保障和就业支出类行政事业单位离退休款机关事业单位基本</w:t>
      </w:r>
      <w:r>
        <w:rPr>
          <w:rFonts w:hint="eastAsia" w:ascii="仿宋" w:hAnsi="仿宋" w:eastAsia="仿宋" w:cs="仿宋"/>
          <w:sz w:val="32"/>
          <w:szCs w:val="32"/>
          <w:highlight w:val="none"/>
          <w:lang w:val="en-US" w:eastAsia="zh-CN"/>
        </w:rPr>
        <w:t>养老保险缴费支出项</w:t>
      </w:r>
      <w:r>
        <w:rPr>
          <w:rFonts w:hint="eastAsia" w:ascii="仿宋" w:hAnsi="仿宋" w:eastAsia="仿宋" w:cs="仿宋"/>
          <w:sz w:val="32"/>
          <w:szCs w:val="32"/>
          <w:lang w:val="en-US" w:eastAsia="zh-CN"/>
        </w:rPr>
        <w:t>2022年预算数为237.22万元，与</w:t>
      </w:r>
      <w:r>
        <w:rPr>
          <w:rFonts w:hint="eastAsia" w:ascii="仿宋" w:hAnsi="仿宋" w:eastAsia="仿宋" w:cs="仿宋"/>
          <w:sz w:val="32"/>
          <w:szCs w:val="32"/>
        </w:rPr>
        <w:t>上年预算数</w:t>
      </w:r>
      <w:r>
        <w:rPr>
          <w:rFonts w:hint="eastAsia" w:ascii="仿宋" w:hAnsi="仿宋" w:eastAsia="仿宋" w:cs="仿宋"/>
          <w:sz w:val="32"/>
          <w:szCs w:val="32"/>
          <w:lang w:eastAsia="zh-CN"/>
        </w:rPr>
        <w:t>持平</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主要是根据省财政厅要求，合理安排预算。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7.社会保障和就业支出类行政事业单位离退休款机关事业单位职业年金缴费支出</w:t>
      </w:r>
      <w:r>
        <w:rPr>
          <w:rFonts w:hint="eastAsia" w:ascii="仿宋" w:hAnsi="仿宋" w:eastAsia="仿宋" w:cs="仿宋"/>
          <w:sz w:val="32"/>
          <w:szCs w:val="32"/>
          <w:highlight w:val="none"/>
          <w:lang w:val="en-US" w:eastAsia="zh-CN"/>
        </w:rPr>
        <w:t>项</w:t>
      </w:r>
      <w:r>
        <w:rPr>
          <w:rFonts w:hint="eastAsia" w:ascii="仿宋" w:hAnsi="仿宋" w:eastAsia="仿宋" w:cs="仿宋"/>
          <w:sz w:val="32"/>
          <w:szCs w:val="32"/>
          <w:lang w:val="en-US" w:eastAsia="zh-CN"/>
        </w:rPr>
        <w:t>2022年预算数为70万元，</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70万元，主要是补当年退休人员年金纪实，2022年预计10人退休，每人预计7万10*7=70万，相应的增加社保缴费。</w:t>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8.社会保障和就业支出类</w:t>
      </w:r>
      <w:r>
        <w:rPr>
          <w:rFonts w:hint="eastAsia" w:ascii="仿宋" w:hAnsi="仿宋" w:eastAsia="仿宋" w:cs="仿宋"/>
          <w:sz w:val="32"/>
          <w:szCs w:val="32"/>
          <w:highlight w:val="none"/>
          <w:lang w:val="en-US" w:eastAsia="zh-CN"/>
        </w:rPr>
        <w:t>抚恤款</w:t>
      </w:r>
      <w:r>
        <w:rPr>
          <w:rFonts w:hint="eastAsia" w:ascii="仿宋" w:hAnsi="仿宋" w:eastAsia="仿宋" w:cs="仿宋"/>
          <w:sz w:val="32"/>
          <w:szCs w:val="32"/>
          <w:lang w:val="en-US" w:eastAsia="zh-CN"/>
        </w:rPr>
        <w:t>其他优抚支出项2022年预算数为7.12万元，与</w:t>
      </w:r>
      <w:r>
        <w:rPr>
          <w:rFonts w:hint="eastAsia" w:ascii="仿宋" w:hAnsi="仿宋" w:eastAsia="仿宋" w:cs="仿宋"/>
          <w:sz w:val="32"/>
          <w:szCs w:val="32"/>
        </w:rPr>
        <w:t>上年预算数</w:t>
      </w:r>
      <w:r>
        <w:rPr>
          <w:rFonts w:hint="eastAsia" w:ascii="仿宋" w:hAnsi="仿宋" w:eastAsia="仿宋" w:cs="仿宋"/>
          <w:sz w:val="32"/>
          <w:szCs w:val="32"/>
          <w:lang w:eastAsia="zh-CN"/>
        </w:rPr>
        <w:t>持平</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主要是根据省财政厅要求，合理安排预算。</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9.卫生健康支出类行</w:t>
      </w:r>
      <w:r>
        <w:rPr>
          <w:rFonts w:hint="eastAsia" w:ascii="仿宋" w:hAnsi="仿宋" w:eastAsia="仿宋" w:cs="仿宋"/>
          <w:color w:val="auto"/>
          <w:sz w:val="32"/>
          <w:szCs w:val="32"/>
          <w:highlight w:val="none"/>
          <w:lang w:val="en-US" w:eastAsia="zh-CN"/>
        </w:rPr>
        <w:t>政事业单位医疗款行政单位医疗</w:t>
      </w:r>
      <w:r>
        <w:rPr>
          <w:rFonts w:hint="eastAsia" w:ascii="仿宋" w:hAnsi="仿宋" w:eastAsia="仿宋" w:cs="仿宋"/>
          <w:color w:val="auto"/>
          <w:sz w:val="32"/>
          <w:szCs w:val="32"/>
          <w:lang w:val="en-US" w:eastAsia="zh-CN"/>
        </w:rPr>
        <w:t>项</w:t>
      </w:r>
      <w:r>
        <w:rPr>
          <w:rFonts w:hint="eastAsia" w:ascii="仿宋" w:hAnsi="仿宋" w:eastAsia="仿宋" w:cs="仿宋"/>
          <w:sz w:val="32"/>
          <w:szCs w:val="32"/>
          <w:lang w:val="en-US" w:eastAsia="zh-CN"/>
        </w:rPr>
        <w:t>2022年预算数为126.02万元，与</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持平，</w:t>
      </w:r>
      <w:r>
        <w:rPr>
          <w:rFonts w:hint="eastAsia" w:ascii="仿宋" w:hAnsi="仿宋" w:eastAsia="仿宋" w:cs="仿宋"/>
          <w:color w:val="auto"/>
          <w:sz w:val="32"/>
          <w:szCs w:val="32"/>
          <w:lang w:val="en-US" w:eastAsia="zh-CN"/>
        </w:rPr>
        <w:t>主要是根据省财政厅要求，合理安排预算。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color w:val="auto"/>
          <w:sz w:val="32"/>
          <w:szCs w:val="32"/>
          <w:lang w:val="en-US" w:eastAsia="zh-CN"/>
        </w:rPr>
        <w:t>卫生健康支出类行政事业单位医疗款</w:t>
      </w:r>
      <w:r>
        <w:rPr>
          <w:rFonts w:hint="eastAsia" w:ascii="仿宋" w:hAnsi="仿宋" w:eastAsia="仿宋" w:cs="仿宋"/>
          <w:color w:val="auto"/>
          <w:sz w:val="32"/>
          <w:szCs w:val="32"/>
          <w:highlight w:val="none"/>
          <w:lang w:val="en-US" w:eastAsia="zh-CN"/>
        </w:rPr>
        <w:t>公务员医疗补助项</w:t>
      </w:r>
      <w:r>
        <w:rPr>
          <w:rFonts w:hint="eastAsia" w:ascii="仿宋" w:hAnsi="仿宋" w:eastAsia="仿宋" w:cs="仿宋"/>
          <w:sz w:val="32"/>
          <w:szCs w:val="32"/>
          <w:highlight w:val="none"/>
          <w:lang w:val="en-US" w:eastAsia="zh-CN"/>
        </w:rPr>
        <w:t>2022年预算数为180.35万元，</w:t>
      </w:r>
      <w:r>
        <w:rPr>
          <w:rFonts w:hint="eastAsia" w:ascii="仿宋" w:hAnsi="仿宋" w:eastAsia="仿宋" w:cs="仿宋"/>
          <w:sz w:val="32"/>
          <w:szCs w:val="32"/>
          <w:highlight w:val="none"/>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50万元，主要是2021年预算数不足支付2021年的</w:t>
      </w:r>
      <w:r>
        <w:rPr>
          <w:rFonts w:hint="eastAsia" w:ascii="仿宋" w:hAnsi="仿宋" w:eastAsia="仿宋" w:cs="仿宋"/>
          <w:color w:val="auto"/>
          <w:sz w:val="32"/>
          <w:szCs w:val="32"/>
          <w:highlight w:val="none"/>
          <w:lang w:val="en-US" w:eastAsia="zh-CN"/>
        </w:rPr>
        <w:t>公务员医疗补助，其中2021年年中追加了30万元，为了今年预算更合理故增加了50万元</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11.住房保障支出类住房改革支出款住房公积金项2022年预算数为156.42万元，与</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持平，</w:t>
      </w:r>
      <w:r>
        <w:rPr>
          <w:rFonts w:hint="eastAsia" w:ascii="仿宋" w:hAnsi="仿宋" w:eastAsia="仿宋" w:cs="仿宋"/>
          <w:color w:val="auto"/>
          <w:sz w:val="32"/>
          <w:szCs w:val="32"/>
          <w:lang w:val="en-US" w:eastAsia="zh-CN"/>
        </w:rPr>
        <w:t>主要是根据省财政厅要求，合理安排预算。</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三、关于</w:t>
      </w:r>
      <w:r>
        <w:rPr>
          <w:rFonts w:hint="eastAsia" w:ascii="仿宋" w:hAnsi="仿宋" w:eastAsia="仿宋" w:cs="仿宋"/>
          <w:b/>
          <w:bCs/>
          <w:sz w:val="32"/>
          <w:szCs w:val="32"/>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年一般公共预算基本支出情况说明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3890.46</w:t>
      </w:r>
      <w:r>
        <w:rPr>
          <w:rFonts w:hint="eastAsia" w:ascii="仿宋" w:hAnsi="仿宋" w:eastAsia="仿宋" w:cs="仿宋"/>
          <w:sz w:val="32"/>
          <w:szCs w:val="32"/>
        </w:rPr>
        <w:t>万元，其中：</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3273.46</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eastAsia="zh-CN"/>
        </w:rPr>
        <w:t>机关事业单位基本养老保险缴费、职业年金缴费、城镇职工基本医疗保险缴费、公务员医疗补助缴费、其他社会保障缴费、住房公积金、医疗费、其他工资福利支出、离休费、生活补助、奖励金。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617</w:t>
      </w:r>
      <w:r>
        <w:rPr>
          <w:rFonts w:hint="eastAsia" w:ascii="仿宋" w:hAnsi="仿宋" w:eastAsia="仿宋" w:cs="仿宋"/>
          <w:sz w:val="32"/>
          <w:szCs w:val="32"/>
        </w:rPr>
        <w:t>万元，主要包括：办公费、水费、电费、</w:t>
      </w:r>
      <w:r>
        <w:rPr>
          <w:rFonts w:hint="eastAsia" w:ascii="仿宋" w:hAnsi="仿宋" w:eastAsia="仿宋" w:cs="仿宋"/>
          <w:sz w:val="32"/>
          <w:szCs w:val="32"/>
          <w:lang w:eastAsia="zh-CN"/>
        </w:rPr>
        <w:t>邮电费、物业管理费、差旅费、因公出国（境）费用、维修（护）费、培训费、公务接待费、委托业务费、工会经费、公务用车运行维护费、其他交通费用、其他商品和服务支出、办公设备购置</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四、</w:t>
      </w:r>
      <w:r>
        <w:rPr>
          <w:rFonts w:hint="eastAsia" w:ascii="仿宋" w:hAnsi="仿宋" w:eastAsia="仿宋" w:cs="仿宋"/>
          <w:b/>
          <w:bCs/>
          <w:sz w:val="32"/>
          <w:szCs w:val="32"/>
          <w:shd w:val="clear" w:color="auto" w:fill="FFFFFF"/>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shd w:val="clear" w:color="auto" w:fill="FFFFFF"/>
        </w:rPr>
        <w:t>年“三公”经费预算情况说明</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（一）</w:t>
      </w: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113.7</w:t>
      </w:r>
      <w:r>
        <w:rPr>
          <w:rFonts w:hint="eastAsia" w:ascii="仿宋" w:hAnsi="仿宋" w:eastAsia="仿宋" w:cs="仿宋"/>
          <w:sz w:val="32"/>
          <w:szCs w:val="32"/>
        </w:rPr>
        <w:t>万元，其中：</w:t>
      </w:r>
    </w:p>
    <w:p>
      <w:pPr>
        <w:ind w:firstLine="640"/>
        <w:rPr>
          <w:rFonts w:hint="eastAsia" w:ascii="仿宋" w:hAnsi="仿宋" w:eastAsia="仿宋" w:cs="仿宋"/>
          <w:color w:val="0000FF"/>
          <w:sz w:val="32"/>
          <w:szCs w:val="32"/>
          <w:shd w:val="clear" w:color="auto" w:fill="FFFFFF"/>
        </w:rPr>
      </w:pPr>
      <w:r>
        <w:rPr>
          <w:rFonts w:hint="eastAsia" w:ascii="仿宋" w:hAnsi="仿宋" w:eastAsia="仿宋" w:cs="仿宋"/>
          <w:sz w:val="32"/>
          <w:szCs w:val="32"/>
          <w:shd w:val="clear" w:color="auto" w:fill="FFFFFF"/>
        </w:rPr>
        <w:t>因公出国（境）经费</w:t>
      </w:r>
      <w:r>
        <w:rPr>
          <w:rFonts w:hint="eastAsia" w:ascii="仿宋" w:hAnsi="仿宋" w:eastAsia="仿宋" w:cs="仿宋"/>
          <w:sz w:val="32"/>
          <w:szCs w:val="32"/>
          <w:lang w:val="en-US" w:eastAsia="zh-CN"/>
        </w:rPr>
        <w:t>5.5</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，与上年预算持平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拟安排</w:t>
      </w:r>
      <w:r>
        <w:rPr>
          <w:rFonts w:hint="eastAsia" w:ascii="仿宋" w:hAnsi="仿宋" w:eastAsia="仿宋" w:cs="仿宋"/>
          <w:sz w:val="32"/>
          <w:szCs w:val="32"/>
          <w:shd w:val="clear" w:color="auto" w:fill="FFFFFF"/>
          <w:lang w:eastAsia="zh-CN"/>
        </w:rPr>
        <w:t>国外调研活动一次，人数为</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eastAsia="zh-CN"/>
        </w:rPr>
        <w:t>人，天数为</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lang w:eastAsia="zh-CN"/>
        </w:rPr>
        <w:t>天，主要任务为调研他国审判信息化建设，吸取经验。</w:t>
      </w:r>
    </w:p>
    <w:p>
      <w:pPr>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公务用车购置及运行费</w:t>
      </w:r>
      <w:r>
        <w:rPr>
          <w:rFonts w:hint="eastAsia" w:ascii="仿宋" w:hAnsi="仿宋" w:eastAsia="仿宋" w:cs="仿宋"/>
          <w:sz w:val="32"/>
          <w:szCs w:val="32"/>
          <w:lang w:val="en-US" w:eastAsia="zh-CN"/>
        </w:rPr>
        <w:t>105</w:t>
      </w:r>
      <w:r>
        <w:rPr>
          <w:rFonts w:hint="eastAsia" w:ascii="仿宋" w:hAnsi="仿宋" w:eastAsia="仿宋" w:cs="仿宋"/>
          <w:sz w:val="32"/>
          <w:szCs w:val="32"/>
        </w:rPr>
        <w:t>万元（其中，</w:t>
      </w:r>
      <w:r>
        <w:rPr>
          <w:rFonts w:hint="eastAsia" w:ascii="仿宋" w:hAnsi="仿宋" w:eastAsia="仿宋" w:cs="仿宋"/>
          <w:sz w:val="32"/>
          <w:szCs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，公务用车运行费</w:t>
      </w:r>
      <w:r>
        <w:rPr>
          <w:rFonts w:hint="eastAsia" w:ascii="仿宋" w:hAnsi="仿宋" w:eastAsia="仿宋" w:cs="仿宋"/>
          <w:sz w:val="32"/>
          <w:szCs w:val="32"/>
          <w:lang w:val="en-US" w:eastAsia="zh-CN"/>
        </w:rPr>
        <w:t>105</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，较上年预算</w:t>
      </w:r>
      <w:r>
        <w:rPr>
          <w:rFonts w:hint="eastAsia" w:ascii="仿宋" w:hAnsi="仿宋" w:eastAsia="仿宋" w:cs="仿宋"/>
          <w:sz w:val="32"/>
          <w:szCs w:val="32"/>
          <w:shd w:val="clear" w:color="auto" w:fill="FFFFFF"/>
          <w:lang w:eastAsia="zh-CN"/>
        </w:rPr>
        <w:t>增加</w:t>
      </w:r>
      <w:r>
        <w:rPr>
          <w:rFonts w:hint="eastAsia" w:ascii="仿宋" w:hAnsi="仿宋" w:eastAsia="仿宋" w:cs="仿宋"/>
          <w:sz w:val="32"/>
          <w:szCs w:val="32"/>
          <w:shd w:val="clear" w:color="auto" w:fill="FFFFFF"/>
          <w:lang w:val="en-US" w:eastAsia="zh-CN"/>
        </w:rPr>
        <w:t>25.95万元，</w:t>
      </w:r>
      <w:r>
        <w:rPr>
          <w:rFonts w:hint="eastAsia" w:ascii="仿宋" w:hAnsi="仿宋" w:eastAsia="仿宋" w:cs="仿宋"/>
          <w:sz w:val="32"/>
          <w:szCs w:val="32"/>
          <w:shd w:val="clear" w:color="auto" w:fill="FFFFFF"/>
        </w:rPr>
        <w:t>增长</w:t>
      </w:r>
      <w:r>
        <w:rPr>
          <w:rFonts w:hint="eastAsia" w:ascii="仿宋" w:hAnsi="仿宋" w:eastAsia="仿宋" w:cs="仿宋"/>
          <w:sz w:val="32"/>
          <w:szCs w:val="32"/>
          <w:lang w:val="en-US" w:eastAsia="zh-CN"/>
        </w:rPr>
        <w:t>32.83</w:t>
      </w:r>
      <w:r>
        <w:rPr>
          <w:rFonts w:hint="eastAsia" w:ascii="仿宋" w:hAnsi="仿宋" w:eastAsia="仿宋" w:cs="仿宋"/>
          <w:sz w:val="32"/>
          <w:szCs w:val="32"/>
          <w:shd w:val="clear" w:color="auto" w:fill="FFFFFF"/>
        </w:rPr>
        <w:t>%。</w:t>
      </w:r>
      <w:r>
        <w:rPr>
          <w:rFonts w:hint="eastAsia" w:ascii="仿宋" w:hAnsi="仿宋" w:eastAsia="仿宋" w:cs="仿宋"/>
          <w:sz w:val="32"/>
          <w:szCs w:val="32"/>
        </w:rPr>
        <w:t>增长的</w:t>
      </w:r>
      <w:r>
        <w:rPr>
          <w:rFonts w:hint="eastAsia" w:ascii="仿宋" w:hAnsi="仿宋" w:eastAsia="仿宋" w:cs="仿宋"/>
          <w:sz w:val="32"/>
          <w:szCs w:val="32"/>
          <w:shd w:val="clear" w:color="auto" w:fill="FFFFFF"/>
        </w:rPr>
        <w:t>主要原因</w:t>
      </w:r>
      <w:r>
        <w:rPr>
          <w:rFonts w:hint="eastAsia" w:ascii="仿宋" w:hAnsi="仿宋" w:eastAsia="仿宋" w:cs="仿宋"/>
          <w:sz w:val="32"/>
          <w:szCs w:val="32"/>
          <w:shd w:val="clear" w:color="auto" w:fill="FFFFFF"/>
          <w:lang w:eastAsia="zh-CN"/>
        </w:rPr>
        <w:t>是</w:t>
      </w:r>
      <w:r>
        <w:rPr>
          <w:rFonts w:hint="eastAsia" w:ascii="仿宋" w:hAnsi="仿宋" w:eastAsia="仿宋" w:cs="仿宋"/>
          <w:sz w:val="32"/>
          <w:szCs w:val="32"/>
          <w:shd w:val="clear" w:color="auto" w:fill="FFFFFF"/>
          <w:lang w:val="en-US" w:eastAsia="zh-CN"/>
        </w:rPr>
        <w:t>2021年有25.95万元在第二批中央款下达，2021年的年初预算数里没有体现，实际</w:t>
      </w:r>
      <w:r>
        <w:rPr>
          <w:rFonts w:hint="eastAsia" w:ascii="仿宋" w:hAnsi="仿宋" w:eastAsia="仿宋" w:cs="仿宋"/>
          <w:sz w:val="32"/>
          <w:szCs w:val="32"/>
          <w:shd w:val="clear" w:color="auto" w:fill="FFFFFF"/>
        </w:rPr>
        <w:t>公务用车购置及运行费</w:t>
      </w:r>
      <w:r>
        <w:rPr>
          <w:rFonts w:hint="eastAsia" w:ascii="仿宋" w:hAnsi="仿宋" w:eastAsia="仿宋" w:cs="仿宋"/>
          <w:sz w:val="32"/>
          <w:szCs w:val="32"/>
          <w:shd w:val="clear" w:color="auto" w:fill="FFFFFF"/>
          <w:lang w:eastAsia="zh-CN"/>
        </w:rPr>
        <w:t>与上年持平。</w:t>
      </w:r>
      <w:r>
        <w:rPr>
          <w:rFonts w:hint="eastAsia" w:ascii="仿宋" w:hAnsi="仿宋" w:eastAsia="仿宋" w:cs="仿宋"/>
          <w:sz w:val="32"/>
          <w:szCs w:val="32"/>
          <w:shd w:val="clear" w:color="auto" w:fill="FFFFFF"/>
        </w:rPr>
        <w:t>公务车保有量</w:t>
      </w:r>
      <w:r>
        <w:rPr>
          <w:rFonts w:hint="eastAsia" w:ascii="仿宋" w:hAnsi="仿宋" w:eastAsia="仿宋" w:cs="仿宋"/>
          <w:sz w:val="32"/>
          <w:szCs w:val="32"/>
          <w:shd w:val="clear" w:color="auto" w:fill="FFFFFF"/>
          <w:lang w:val="en-US" w:eastAsia="zh-CN"/>
        </w:rPr>
        <w:t>19</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3.2</w:t>
      </w:r>
      <w:r>
        <w:rPr>
          <w:rFonts w:hint="eastAsia" w:ascii="仿宋" w:hAnsi="仿宋" w:eastAsia="仿宋" w:cs="仿宋"/>
          <w:sz w:val="32"/>
          <w:szCs w:val="32"/>
          <w:shd w:val="clear" w:color="auto" w:fill="FFFFFF"/>
        </w:rPr>
        <w:t>万元，与上年预算持平</w:t>
      </w:r>
      <w:r>
        <w:rPr>
          <w:rFonts w:hint="eastAsia" w:ascii="仿宋" w:hAnsi="仿宋" w:eastAsia="仿宋" w:cs="仿宋"/>
          <w:sz w:val="32"/>
          <w:szCs w:val="32"/>
          <w:shd w:val="clear" w:color="auto" w:fill="FFFFFF"/>
          <w:lang w:eastAsia="zh-CN"/>
        </w:rPr>
        <w:t>，预计</w:t>
      </w:r>
      <w:r>
        <w:rPr>
          <w:rFonts w:hint="eastAsia" w:ascii="仿宋" w:hAnsi="仿宋" w:eastAsia="仿宋" w:cs="仿宋"/>
          <w:sz w:val="32"/>
          <w:szCs w:val="32"/>
          <w:shd w:val="clear" w:color="auto" w:fill="FFFFFF"/>
          <w:lang w:val="en-US" w:eastAsia="zh-CN"/>
        </w:rPr>
        <w:t>2022年有国内公务</w:t>
      </w:r>
      <w:r>
        <w:rPr>
          <w:rFonts w:hint="eastAsia" w:ascii="仿宋" w:hAnsi="仿宋" w:eastAsia="仿宋" w:cs="仿宋"/>
          <w:sz w:val="32"/>
          <w:szCs w:val="32"/>
          <w:shd w:val="clear" w:color="auto" w:fill="FFFFFF"/>
          <w:lang w:eastAsia="zh-CN"/>
        </w:rPr>
        <w:t>接待</w:t>
      </w:r>
      <w:r>
        <w:rPr>
          <w:rFonts w:hint="eastAsia" w:ascii="仿宋" w:hAnsi="仿宋" w:eastAsia="仿宋" w:cs="仿宋"/>
          <w:sz w:val="32"/>
          <w:szCs w:val="32"/>
          <w:shd w:val="clear" w:color="auto" w:fill="FFFFFF"/>
          <w:lang w:val="en-US" w:eastAsia="zh-CN"/>
        </w:rPr>
        <w:t>25批次，共计350人次</w:t>
      </w:r>
      <w:r>
        <w:rPr>
          <w:rFonts w:hint="eastAsia" w:ascii="仿宋" w:hAnsi="仿宋" w:eastAsia="仿宋" w:cs="仿宋"/>
          <w:sz w:val="32"/>
          <w:szCs w:val="32"/>
          <w:shd w:val="clear" w:color="auto" w:fill="FFFFFF"/>
          <w:lang w:eastAsia="zh-CN"/>
        </w:rPr>
        <w:t>。</w:t>
      </w:r>
    </w:p>
    <w:p>
      <w:pPr>
        <w:ind w:firstLine="640" w:firstLineChars="200"/>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五、</w:t>
      </w:r>
      <w:r>
        <w:rPr>
          <w:rFonts w:hint="eastAsia" w:ascii="仿宋" w:hAnsi="仿宋" w:eastAsia="仿宋" w:cs="仿宋"/>
          <w:b/>
          <w:bCs/>
          <w:sz w:val="32"/>
          <w:szCs w:val="32"/>
          <w:shd w:val="clear" w:color="auto" w:fill="FFFFFF"/>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shd w:val="clear" w:color="auto" w:fill="FFFFFF"/>
        </w:rPr>
        <w:t>年政府性基金预算当年拨款情况说明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本部门</w:t>
      </w:r>
      <w:r>
        <w:rPr>
          <w:rFonts w:hint="eastAsia" w:ascii="仿宋" w:hAnsi="仿宋" w:eastAsia="仿宋" w:cs="仿宋"/>
          <w:sz w:val="32"/>
          <w:szCs w:val="32"/>
          <w:lang w:val="en-US" w:eastAsia="zh-CN"/>
        </w:rPr>
        <w:t>2022年无政府性基金预算</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六、</w:t>
      </w:r>
      <w:r>
        <w:rPr>
          <w:rFonts w:hint="eastAsia" w:ascii="仿宋" w:hAnsi="仿宋" w:eastAsia="仿宋" w:cs="仿宋"/>
          <w:b/>
          <w:bCs/>
          <w:sz w:val="32"/>
          <w:szCs w:val="32"/>
          <w:shd w:val="clear" w:color="auto" w:fill="FFFFFF"/>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shd w:val="clear" w:color="auto" w:fill="FFFFFF"/>
        </w:rPr>
        <w:t>年收支预算情况的总体说明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儋州市人民法院</w:t>
      </w:r>
      <w:r>
        <w:rPr>
          <w:rFonts w:hint="eastAsia" w:ascii="仿宋" w:hAnsi="仿宋" w:eastAsia="仿宋" w:cs="仿宋"/>
          <w:sz w:val="32"/>
          <w:szCs w:val="32"/>
        </w:rPr>
        <w:t>所有收入和支出均纳入部门预算管理。收入包括：</w:t>
      </w:r>
      <w:r>
        <w:rPr>
          <w:rFonts w:hint="eastAsia" w:ascii="仿宋" w:hAnsi="仿宋" w:eastAsia="仿宋" w:cs="仿宋"/>
          <w:color w:val="000000"/>
          <w:kern w:val="0"/>
          <w:sz w:val="32"/>
          <w:szCs w:val="32"/>
        </w:rPr>
        <w:t>一般公共预算收入</w:t>
      </w:r>
      <w:r>
        <w:rPr>
          <w:rFonts w:hint="eastAsia" w:ascii="仿宋" w:hAnsi="仿宋" w:eastAsia="仿宋" w:cs="仿宋"/>
          <w:sz w:val="32"/>
          <w:szCs w:val="32"/>
        </w:rPr>
        <w:t>、政府性基金收入、</w:t>
      </w:r>
      <w:r>
        <w:rPr>
          <w:rFonts w:hint="eastAsia" w:ascii="仿宋" w:hAnsi="仿宋" w:eastAsia="仿宋" w:cs="仿宋"/>
          <w:sz w:val="32"/>
          <w:szCs w:val="32"/>
          <w:lang w:eastAsia="zh-CN"/>
        </w:rPr>
        <w:t>其他财政资金</w:t>
      </w:r>
      <w:r>
        <w:rPr>
          <w:rFonts w:hint="eastAsia" w:ascii="仿宋" w:hAnsi="仿宋" w:eastAsia="仿宋" w:cs="仿宋"/>
          <w:sz w:val="32"/>
          <w:szCs w:val="32"/>
        </w:rPr>
        <w:t>收入、</w:t>
      </w:r>
      <w:r>
        <w:rPr>
          <w:rFonts w:hint="eastAsia" w:ascii="仿宋" w:hAnsi="仿宋" w:eastAsia="仿宋" w:cs="仿宋"/>
          <w:sz w:val="32"/>
          <w:szCs w:val="32"/>
          <w:lang w:eastAsia="zh-CN"/>
        </w:rPr>
        <w:t>收回存量资金收入、事业收入、事业单位经营收入、其他收入、用事业基金弥补收支差额、上年结转结余收入</w:t>
      </w:r>
      <w:r>
        <w:rPr>
          <w:rFonts w:hint="eastAsia" w:ascii="仿宋" w:hAnsi="仿宋" w:eastAsia="仿宋" w:cs="仿宋"/>
          <w:sz w:val="32"/>
          <w:szCs w:val="32"/>
        </w:rPr>
        <w:t>；支出包括：公共安全支出、</w:t>
      </w:r>
      <w:r>
        <w:rPr>
          <w:rFonts w:hint="eastAsia" w:ascii="仿宋" w:hAnsi="仿宋" w:eastAsia="仿宋" w:cs="仿宋"/>
          <w:sz w:val="32"/>
          <w:szCs w:val="32"/>
          <w:lang w:eastAsia="zh-CN"/>
        </w:rPr>
        <w:t>社会保障和就业支出、卫生健康支出、住房保障支出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6161.76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七、</w:t>
      </w:r>
      <w:r>
        <w:rPr>
          <w:rFonts w:hint="eastAsia" w:ascii="仿宋" w:hAnsi="仿宋" w:eastAsia="仿宋" w:cs="仿宋"/>
          <w:b/>
          <w:bCs/>
          <w:sz w:val="32"/>
          <w:szCs w:val="32"/>
          <w:shd w:val="clear" w:color="auto" w:fill="FFFFFF"/>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shd w:val="clear" w:color="auto" w:fill="FFFFFF"/>
        </w:rPr>
        <w:t>年收入预算情况说明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6161.76</w:t>
      </w:r>
      <w:r>
        <w:rPr>
          <w:rFonts w:hint="eastAsia" w:ascii="仿宋" w:hAnsi="仿宋" w:eastAsia="仿宋" w:cs="仿宋"/>
          <w:sz w:val="32"/>
          <w:szCs w:val="32"/>
        </w:rPr>
        <w:t>万元，其中：经费拨款收入</w:t>
      </w:r>
      <w:r>
        <w:rPr>
          <w:rFonts w:hint="eastAsia" w:ascii="仿宋" w:hAnsi="仿宋" w:eastAsia="仿宋" w:cs="仿宋"/>
          <w:sz w:val="32"/>
          <w:szCs w:val="32"/>
          <w:lang w:val="en-US" w:eastAsia="zh-CN"/>
        </w:rPr>
        <w:t>5493</w:t>
      </w:r>
      <w:r>
        <w:rPr>
          <w:rFonts w:hint="eastAsia" w:ascii="仿宋" w:hAnsi="仿宋" w:eastAsia="仿宋" w:cs="仿宋"/>
          <w:sz w:val="32"/>
          <w:szCs w:val="32"/>
        </w:rPr>
        <w:t>万元，占</w:t>
      </w:r>
      <w:r>
        <w:rPr>
          <w:rFonts w:hint="eastAsia" w:ascii="仿宋" w:hAnsi="仿宋" w:eastAsia="仿宋" w:cs="仿宋"/>
          <w:sz w:val="32"/>
          <w:szCs w:val="32"/>
          <w:lang w:val="en-US" w:eastAsia="zh-CN"/>
        </w:rPr>
        <w:t>89.15</w:t>
      </w:r>
      <w:r>
        <w:rPr>
          <w:rFonts w:hint="eastAsia" w:ascii="仿宋" w:hAnsi="仿宋" w:eastAsia="仿宋" w:cs="仿宋"/>
          <w:sz w:val="32"/>
          <w:szCs w:val="32"/>
        </w:rPr>
        <w:t>%</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3.3万元，</w:t>
      </w:r>
      <w:r>
        <w:rPr>
          <w:rFonts w:hint="eastAsia" w:ascii="仿宋" w:hAnsi="仿宋" w:eastAsia="仿宋" w:cs="仿宋"/>
          <w:sz w:val="32"/>
          <w:szCs w:val="32"/>
        </w:rPr>
        <w:t>占</w:t>
      </w:r>
      <w:r>
        <w:rPr>
          <w:rFonts w:hint="eastAsia" w:ascii="仿宋" w:hAnsi="仿宋" w:eastAsia="仿宋" w:cs="仿宋"/>
          <w:sz w:val="32"/>
          <w:szCs w:val="32"/>
          <w:lang w:val="en-US" w:eastAsia="zh-CN"/>
        </w:rPr>
        <w:t>0.05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上年结转</w:t>
      </w:r>
      <w:r>
        <w:rPr>
          <w:rFonts w:hint="eastAsia" w:ascii="仿宋" w:hAnsi="仿宋" w:eastAsia="仿宋" w:cs="仿宋"/>
          <w:sz w:val="32"/>
          <w:szCs w:val="32"/>
          <w:lang w:val="en-US" w:eastAsia="zh-CN"/>
        </w:rPr>
        <w:t>665.46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10.8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kern w:val="0"/>
          <w:sz w:val="32"/>
          <w:szCs w:val="32"/>
        </w:rPr>
        <w:t>比上年</w:t>
      </w:r>
      <w:r>
        <w:rPr>
          <w:rFonts w:hint="eastAsia" w:ascii="仿宋" w:hAnsi="仿宋" w:eastAsia="仿宋" w:cs="仿宋"/>
          <w:sz w:val="32"/>
          <w:szCs w:val="32"/>
        </w:rPr>
        <w:t>预算数</w:t>
      </w:r>
      <w:r>
        <w:rPr>
          <w:rFonts w:hint="eastAsia" w:ascii="仿宋" w:hAnsi="仿宋" w:eastAsia="仿宋" w:cs="仿宋"/>
          <w:sz w:val="32"/>
          <w:szCs w:val="32"/>
          <w:lang w:val="en-US" w:eastAsia="zh-CN"/>
        </w:rPr>
        <w:t>6140.54</w:t>
      </w:r>
      <w:r>
        <w:rPr>
          <w:rFonts w:hint="eastAsia" w:ascii="仿宋" w:hAnsi="仿宋" w:eastAsia="仿宋" w:cs="仿宋"/>
          <w:sz w:val="32"/>
          <w:szCs w:val="32"/>
        </w:rPr>
        <w:t>增加</w:t>
      </w:r>
      <w:r>
        <w:rPr>
          <w:rFonts w:hint="eastAsia" w:ascii="仿宋" w:hAnsi="仿宋" w:eastAsia="仿宋" w:cs="仿宋"/>
          <w:sz w:val="32"/>
          <w:szCs w:val="32"/>
          <w:lang w:val="en-US" w:eastAsia="zh-CN"/>
        </w:rPr>
        <w:t>21.22</w:t>
      </w:r>
      <w:r>
        <w:rPr>
          <w:rFonts w:hint="eastAsia" w:ascii="仿宋" w:hAnsi="仿宋" w:eastAsia="仿宋" w:cs="仿宋"/>
          <w:sz w:val="32"/>
          <w:szCs w:val="32"/>
        </w:rPr>
        <w:t>万元，主要</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2021年第二批中央款669万元没有包含在2021年的预算数里面（如包含则2021年预算数为6140.54+669=6809.54万元）而2022年的预算数为全年的预算数，故比2021年年初预算数多。</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八、</w:t>
      </w:r>
      <w:r>
        <w:rPr>
          <w:rFonts w:hint="eastAsia" w:ascii="仿宋" w:hAnsi="仿宋" w:eastAsia="仿宋" w:cs="仿宋"/>
          <w:b/>
          <w:bCs/>
          <w:sz w:val="32"/>
          <w:szCs w:val="32"/>
          <w:shd w:val="clear" w:color="auto" w:fill="FFFFFF"/>
          <w:lang w:eastAsia="zh-CN"/>
        </w:rPr>
        <w:t>儋州市人民法院</w:t>
      </w: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22</w:t>
      </w:r>
      <w:r>
        <w:rPr>
          <w:rFonts w:hint="eastAsia" w:ascii="仿宋" w:hAnsi="仿宋" w:eastAsia="仿宋" w:cs="仿宋"/>
          <w:b/>
          <w:bCs/>
          <w:sz w:val="32"/>
          <w:szCs w:val="32"/>
          <w:shd w:val="clear" w:color="auto" w:fill="FFFFFF"/>
        </w:rPr>
        <w:t>年支出预算情况说明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儋州市人民法院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6161.76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3890.46</w:t>
      </w:r>
      <w:r>
        <w:rPr>
          <w:rFonts w:hint="eastAsia" w:ascii="仿宋" w:hAnsi="仿宋" w:eastAsia="仿宋" w:cs="仿宋"/>
          <w:sz w:val="32"/>
          <w:szCs w:val="32"/>
        </w:rPr>
        <w:t>万元，占</w:t>
      </w:r>
      <w:r>
        <w:rPr>
          <w:rFonts w:hint="eastAsia" w:ascii="仿宋" w:hAnsi="仿宋" w:eastAsia="仿宋" w:cs="仿宋"/>
          <w:sz w:val="32"/>
          <w:szCs w:val="32"/>
          <w:lang w:val="en-US" w:eastAsia="zh-CN"/>
        </w:rPr>
        <w:t>63.14</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2271.3</w:t>
      </w:r>
      <w:r>
        <w:rPr>
          <w:rFonts w:hint="eastAsia" w:ascii="仿宋" w:hAnsi="仿宋" w:eastAsia="仿宋" w:cs="仿宋"/>
          <w:sz w:val="32"/>
          <w:szCs w:val="32"/>
        </w:rPr>
        <w:t>万元，占</w:t>
      </w:r>
      <w:r>
        <w:rPr>
          <w:rFonts w:hint="eastAsia" w:ascii="仿宋" w:hAnsi="仿宋" w:eastAsia="仿宋" w:cs="仿宋"/>
          <w:sz w:val="32"/>
          <w:szCs w:val="32"/>
          <w:lang w:val="en-US" w:eastAsia="zh-CN"/>
        </w:rPr>
        <w:t>36.86</w:t>
      </w:r>
      <w:r>
        <w:rPr>
          <w:rFonts w:hint="eastAsia" w:ascii="仿宋" w:hAnsi="仿宋" w:eastAsia="仿宋" w:cs="仿宋"/>
          <w:sz w:val="32"/>
          <w:szCs w:val="32"/>
        </w:rPr>
        <w:t>%。</w:t>
      </w:r>
      <w:r>
        <w:rPr>
          <w:rFonts w:hint="eastAsia" w:ascii="仿宋" w:hAnsi="仿宋" w:eastAsia="仿宋" w:cs="仿宋"/>
          <w:sz w:val="32"/>
          <w:szCs w:val="32"/>
          <w:lang w:eastAsia="zh-CN"/>
        </w:rPr>
        <w:t>基本支出比上年</w:t>
      </w:r>
      <w:r>
        <w:rPr>
          <w:rFonts w:hint="eastAsia" w:ascii="仿宋" w:hAnsi="仿宋" w:eastAsia="仿宋" w:cs="仿宋"/>
          <w:color w:val="auto"/>
          <w:sz w:val="32"/>
          <w:szCs w:val="32"/>
          <w:highlight w:val="none"/>
          <w:lang w:val="en-US" w:eastAsia="zh-CN"/>
        </w:rPr>
        <w:t>3819.55万元增加70.91万元，主要原因</w:t>
      </w:r>
      <w:r>
        <w:rPr>
          <w:rFonts w:hint="eastAsia" w:ascii="仿宋" w:hAnsi="仿宋" w:eastAsia="仿宋" w:cs="仿宋"/>
          <w:sz w:val="32"/>
          <w:szCs w:val="32"/>
          <w:lang w:eastAsia="zh-CN"/>
        </w:rPr>
        <w:t>是人员经费工资项目较上年增加了</w:t>
      </w:r>
      <w:r>
        <w:rPr>
          <w:rFonts w:hint="eastAsia" w:ascii="仿宋" w:hAnsi="仿宋" w:eastAsia="仿宋" w:cs="仿宋"/>
          <w:sz w:val="32"/>
          <w:szCs w:val="32"/>
          <w:lang w:val="en-US" w:eastAsia="zh-CN"/>
        </w:rPr>
        <w:t>57.48万元，公用经费较上年增加13.43万元，则基本支出随之增加。项目支出</w:t>
      </w:r>
      <w:r>
        <w:rPr>
          <w:rFonts w:hint="eastAsia" w:ascii="仿宋" w:hAnsi="仿宋" w:eastAsia="仿宋" w:cs="仿宋"/>
          <w:sz w:val="32"/>
          <w:szCs w:val="32"/>
          <w:lang w:eastAsia="zh-CN"/>
        </w:rPr>
        <w:t>比上年</w:t>
      </w:r>
      <w:r>
        <w:rPr>
          <w:rFonts w:hint="eastAsia" w:ascii="仿宋" w:hAnsi="仿宋" w:eastAsia="仿宋" w:cs="仿宋"/>
          <w:color w:val="auto"/>
          <w:sz w:val="32"/>
          <w:szCs w:val="32"/>
          <w:highlight w:val="none"/>
          <w:lang w:val="en-US" w:eastAsia="zh-CN"/>
        </w:rPr>
        <w:t>2321万元减少49.7万元，主要原因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2022年没有一次性项目及积极响应国家号召过紧日子，压减非必要开支项目预算。</w:t>
      </w:r>
    </w:p>
    <w:p>
      <w:pPr>
        <w:ind w:firstLine="643" w:firstLineChars="200"/>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九、其他重要事项的情况说明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（一）机关运行经费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儋州市人民法院</w:t>
      </w:r>
      <w:r>
        <w:rPr>
          <w:rFonts w:hint="eastAsia" w:ascii="仿宋" w:hAnsi="仿宋" w:eastAsia="仿宋" w:cs="仿宋"/>
          <w:sz w:val="32"/>
          <w:szCs w:val="32"/>
        </w:rPr>
        <w:t>本级的机关运行经费预算</w:t>
      </w:r>
      <w:r>
        <w:rPr>
          <w:rFonts w:hint="eastAsia" w:ascii="仿宋" w:hAnsi="仿宋" w:eastAsia="仿宋" w:cs="仿宋"/>
          <w:sz w:val="32"/>
          <w:szCs w:val="32"/>
          <w:lang w:val="en-US" w:eastAsia="zh-CN"/>
        </w:rPr>
        <w:t>617</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（二）政府采购情况</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儋州市人民法院</w:t>
      </w:r>
      <w:r>
        <w:rPr>
          <w:rFonts w:hint="eastAsia" w:ascii="仿宋" w:hAnsi="仿宋" w:eastAsia="仿宋" w:cs="仿宋"/>
          <w:color w:val="auto"/>
          <w:sz w:val="32"/>
          <w:szCs w:val="32"/>
        </w:rPr>
        <w:t>本级政府采购预算总额</w:t>
      </w:r>
      <w:r>
        <w:rPr>
          <w:rFonts w:hint="eastAsia" w:ascii="仿宋" w:hAnsi="仿宋" w:eastAsia="仿宋" w:cs="仿宋"/>
          <w:color w:val="auto"/>
          <w:sz w:val="32"/>
          <w:szCs w:val="32"/>
          <w:lang w:val="en-US" w:eastAsia="zh-CN"/>
        </w:rPr>
        <w:t>694</w:t>
      </w:r>
      <w:r>
        <w:rPr>
          <w:rFonts w:hint="eastAsia" w:ascii="仿宋" w:hAnsi="仿宋" w:eastAsia="仿宋" w:cs="仿宋"/>
          <w:color w:val="auto"/>
          <w:sz w:val="32"/>
          <w:szCs w:val="32"/>
        </w:rPr>
        <w:t>万元，其中：政府采购货物预算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万元，政府采购工程预算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政府采购服务预算</w:t>
      </w:r>
      <w:r>
        <w:rPr>
          <w:rFonts w:hint="eastAsia" w:ascii="仿宋" w:hAnsi="仿宋" w:eastAsia="仿宋" w:cs="仿宋"/>
          <w:color w:val="auto"/>
          <w:sz w:val="32"/>
          <w:szCs w:val="32"/>
          <w:lang w:val="en-US" w:eastAsia="zh-CN"/>
        </w:rPr>
        <w:t>694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（其中IT运维外包</w:t>
      </w:r>
      <w:r>
        <w:rPr>
          <w:rFonts w:hint="eastAsia" w:ascii="仿宋" w:hAnsi="仿宋" w:eastAsia="仿宋" w:cs="仿宋"/>
          <w:color w:val="auto"/>
          <w:sz w:val="32"/>
          <w:szCs w:val="32"/>
          <w:lang w:eastAsia="zh-CN"/>
        </w:rPr>
        <w:tab/>
      </w:r>
      <w:r>
        <w:rPr>
          <w:rFonts w:hint="eastAsia" w:ascii="仿宋" w:hAnsi="仿宋" w:eastAsia="仿宋" w:cs="仿宋"/>
          <w:color w:val="auto"/>
          <w:sz w:val="32"/>
          <w:szCs w:val="32"/>
          <w:lang w:eastAsia="zh-CN"/>
        </w:rPr>
        <w:t>39.5万、物业服务外包194.58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、食堂服务外包</w:t>
      </w:r>
      <w:r>
        <w:rPr>
          <w:rFonts w:hint="eastAsia" w:ascii="仿宋" w:hAnsi="仿宋" w:eastAsia="仿宋" w:cs="仿宋"/>
          <w:color w:val="auto"/>
          <w:sz w:val="32"/>
          <w:szCs w:val="32"/>
          <w:lang w:eastAsia="zh-CN"/>
        </w:rPr>
        <w:tab/>
      </w:r>
      <w:r>
        <w:rPr>
          <w:rFonts w:hint="eastAsia" w:ascii="仿宋" w:hAnsi="仿宋" w:eastAsia="仿宋" w:cs="仿宋"/>
          <w:color w:val="auto"/>
          <w:sz w:val="32"/>
          <w:szCs w:val="32"/>
          <w:lang w:eastAsia="zh-CN"/>
        </w:rPr>
        <w:t>74.53</w:t>
      </w:r>
      <w:r>
        <w:rPr>
          <w:rFonts w:hint="eastAsia" w:ascii="仿宋" w:hAnsi="仿宋" w:eastAsia="仿宋" w:cs="仿宋"/>
          <w:color w:val="auto"/>
          <w:sz w:val="32"/>
          <w:szCs w:val="32"/>
          <w:lang w:eastAsia="zh-CN"/>
        </w:rPr>
        <w:tab/>
      </w:r>
      <w:r>
        <w:rPr>
          <w:rFonts w:hint="eastAsia" w:ascii="仿宋" w:hAnsi="仿宋" w:eastAsia="仿宋" w:cs="仿宋"/>
          <w:color w:val="auto"/>
          <w:sz w:val="32"/>
          <w:szCs w:val="32"/>
          <w:lang w:eastAsia="zh-CN"/>
        </w:rPr>
        <w:t>万</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、司法送达服务外包85.73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、司法辅助人员外包213.61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、电子卷宗随案同步生成外包86.38万元）。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（三）国有资产占有使用情况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1日，</w:t>
      </w:r>
      <w:r>
        <w:rPr>
          <w:rFonts w:hint="eastAsia" w:ascii="仿宋" w:hAnsi="仿宋" w:eastAsia="仿宋" w:cs="仿宋"/>
          <w:color w:val="auto"/>
          <w:sz w:val="32"/>
          <w:szCs w:val="32"/>
          <w:lang w:eastAsia="zh-CN"/>
        </w:rPr>
        <w:t>儋州市人民法院</w:t>
      </w:r>
      <w:r>
        <w:rPr>
          <w:rFonts w:hint="eastAsia" w:ascii="仿宋" w:hAnsi="仿宋" w:eastAsia="仿宋" w:cs="仿宋"/>
          <w:color w:val="auto"/>
          <w:sz w:val="32"/>
          <w:szCs w:val="32"/>
        </w:rPr>
        <w:t>本级共有车辆</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辆，其中，一般执法执勤用车</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辆、机要通信用车</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（四）绩效目标设置情况</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儋州市人民法院</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个项目实行绩效目标管理，涉及一般公共预算</w:t>
      </w:r>
      <w:r>
        <w:rPr>
          <w:rFonts w:hint="eastAsia" w:ascii="仿宋" w:hAnsi="仿宋" w:eastAsia="仿宋" w:cs="仿宋"/>
          <w:color w:val="auto"/>
          <w:sz w:val="32"/>
          <w:szCs w:val="32"/>
          <w:lang w:val="en-US" w:eastAsia="zh-CN"/>
        </w:rPr>
        <w:t>5496.29万元</w:t>
      </w:r>
      <w:r>
        <w:rPr>
          <w:rFonts w:hint="eastAsia" w:ascii="仿宋" w:hAnsi="仿宋" w:eastAsia="仿宋" w:cs="仿宋"/>
          <w:sz w:val="32"/>
          <w:szCs w:val="32"/>
        </w:rPr>
        <w:t>、政府性基金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其中，重点项目预算绩效情况：</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工资奖金津补贴</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rPr>
        <w:t>2037.64</w:t>
      </w:r>
      <w:r>
        <w:rPr>
          <w:rFonts w:hint="eastAsia" w:ascii="仿宋" w:hAnsi="仿宋" w:eastAsia="仿宋" w:cs="仿宋"/>
          <w:sz w:val="32"/>
          <w:szCs w:val="32"/>
          <w:u w:val="none"/>
          <w:lang w:eastAsia="zh-CN"/>
        </w:rPr>
        <w:t>万元，主要用于发放干警日常工资，绩效目标是</w:t>
      </w:r>
      <w:r>
        <w:rPr>
          <w:rFonts w:hint="eastAsia" w:ascii="仿宋" w:hAnsi="仿宋" w:eastAsia="仿宋" w:cs="仿宋"/>
          <w:sz w:val="32"/>
          <w:szCs w:val="32"/>
          <w:u w:val="none"/>
        </w:rPr>
        <w:t>严格执行相关政策，保障工资及时发放、足额发放，预算编制科学合理，减少结余资金</w:t>
      </w:r>
      <w:r>
        <w:rPr>
          <w:rFonts w:hint="eastAsia" w:ascii="仿宋" w:hAnsi="仿宋" w:eastAsia="仿宋" w:cs="仿宋"/>
          <w:sz w:val="32"/>
          <w:szCs w:val="32"/>
          <w:u w:val="none"/>
          <w:lang w:eastAsia="zh-CN"/>
        </w:rPr>
        <w:t>。</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养老保险</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rPr>
        <w:t>237.22</w:t>
      </w:r>
      <w:r>
        <w:rPr>
          <w:rFonts w:hint="eastAsia" w:ascii="仿宋" w:hAnsi="仿宋" w:eastAsia="仿宋" w:cs="仿宋"/>
          <w:sz w:val="32"/>
          <w:szCs w:val="32"/>
          <w:u w:val="none"/>
          <w:lang w:eastAsia="zh-CN"/>
        </w:rPr>
        <w:t>万元，主要用于支付干警养老保险，绩效目标是</w:t>
      </w:r>
      <w:r>
        <w:rPr>
          <w:rFonts w:hint="eastAsia" w:ascii="仿宋" w:hAnsi="仿宋" w:eastAsia="仿宋" w:cs="仿宋"/>
          <w:sz w:val="32"/>
          <w:szCs w:val="32"/>
          <w:u w:val="none"/>
        </w:rPr>
        <w:t>严格执行相关政策，保障工资及时发放、足额发放，预算编制科学合理，减少结余资金</w:t>
      </w:r>
      <w:r>
        <w:rPr>
          <w:rFonts w:hint="eastAsia" w:ascii="仿宋" w:hAnsi="仿宋" w:eastAsia="仿宋" w:cs="仿宋"/>
          <w:sz w:val="32"/>
          <w:szCs w:val="32"/>
          <w:u w:val="none"/>
          <w:lang w:eastAsia="zh-CN"/>
        </w:rPr>
        <w:t>。</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医疗保险</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rPr>
        <w:t>126.02</w:t>
      </w:r>
      <w:r>
        <w:rPr>
          <w:rFonts w:hint="eastAsia" w:ascii="仿宋" w:hAnsi="仿宋" w:eastAsia="仿宋" w:cs="仿宋"/>
          <w:sz w:val="32"/>
          <w:szCs w:val="32"/>
          <w:u w:val="none"/>
          <w:lang w:eastAsia="zh-CN"/>
        </w:rPr>
        <w:t>万元，主要用于支付干警医疗保险，绩效目标是</w:t>
      </w:r>
      <w:r>
        <w:rPr>
          <w:rFonts w:hint="eastAsia" w:ascii="仿宋" w:hAnsi="仿宋" w:eastAsia="仿宋" w:cs="仿宋"/>
          <w:sz w:val="32"/>
          <w:szCs w:val="32"/>
          <w:u w:val="none"/>
        </w:rPr>
        <w:t>严格执行相关政策，保障工资及时发放、足额发放，预算编制科学合理，减少结余资金</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公务员医疗补助</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rPr>
        <w:t>180.35</w:t>
      </w:r>
      <w:r>
        <w:rPr>
          <w:rFonts w:hint="eastAsia" w:ascii="仿宋" w:hAnsi="仿宋" w:eastAsia="仿宋" w:cs="仿宋"/>
          <w:sz w:val="32"/>
          <w:szCs w:val="32"/>
          <w:u w:val="none"/>
          <w:lang w:eastAsia="zh-CN"/>
        </w:rPr>
        <w:t>万元，主要用于支付干警公务员医疗补助，绩效目标是</w:t>
      </w:r>
      <w:r>
        <w:rPr>
          <w:rFonts w:hint="eastAsia" w:ascii="仿宋" w:hAnsi="仿宋" w:eastAsia="仿宋" w:cs="仿宋"/>
          <w:sz w:val="32"/>
          <w:szCs w:val="32"/>
          <w:u w:val="none"/>
        </w:rPr>
        <w:t>严格执行相关政策，保障工资及时发放、足额发放，预算编制科学合理，减少结余资金</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编外长聘人员工资福利</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rPr>
        <w:t>432.84</w:t>
      </w:r>
      <w:r>
        <w:rPr>
          <w:rFonts w:hint="eastAsia" w:ascii="仿宋" w:hAnsi="仿宋" w:eastAsia="仿宋" w:cs="仿宋"/>
          <w:sz w:val="32"/>
          <w:szCs w:val="32"/>
          <w:u w:val="none"/>
          <w:lang w:eastAsia="zh-CN"/>
        </w:rPr>
        <w:t>万元，主要用于支付聘用制书记员及返聘人员工资社保，绩效目标是</w:t>
      </w:r>
      <w:r>
        <w:rPr>
          <w:rFonts w:hint="eastAsia" w:ascii="仿宋" w:hAnsi="仿宋" w:eastAsia="仿宋" w:cs="仿宋"/>
          <w:sz w:val="32"/>
          <w:szCs w:val="32"/>
          <w:u w:val="none"/>
        </w:rPr>
        <w:t>严格执行相关政策，保障工资及时发放、足额发放，预算编制科学合理，减少结余资金</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住房公积金</w:t>
      </w:r>
      <w:r>
        <w:rPr>
          <w:rFonts w:hint="eastAsia" w:ascii="仿宋" w:hAnsi="仿宋" w:eastAsia="仿宋" w:cs="仿宋"/>
          <w:sz w:val="32"/>
          <w:szCs w:val="32"/>
          <w:u w:val="none"/>
          <w:lang w:eastAsia="zh-CN"/>
        </w:rPr>
        <w:t>项目，预算安排156.42万元，主要用于支付干警住房公积金，绩效目标是</w:t>
      </w:r>
      <w:r>
        <w:rPr>
          <w:rFonts w:hint="eastAsia" w:ascii="仿宋" w:hAnsi="仿宋" w:eastAsia="仿宋" w:cs="仿宋"/>
          <w:sz w:val="32"/>
          <w:szCs w:val="32"/>
          <w:u w:val="none"/>
        </w:rPr>
        <w:t>严格执行相关政策，保障工资及时发放、足额发放，预算编制科学合理，减少结余资金</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司法救助</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100</w:t>
      </w:r>
      <w:r>
        <w:rPr>
          <w:rFonts w:hint="eastAsia" w:ascii="仿宋" w:hAnsi="仿宋" w:eastAsia="仿宋" w:cs="仿宋"/>
          <w:sz w:val="32"/>
          <w:szCs w:val="32"/>
          <w:u w:val="none"/>
          <w:lang w:eastAsia="zh-CN"/>
        </w:rPr>
        <w:t>万元，主要用于保障执行局执行困难并满足救助条件的案件当事人给予司法救助，绩效目标是为特困申请执行人发放司法救助，帮助弱势群体，维护社会稳定，促进社会和谐。</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两庭及装备更新维护</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206</w:t>
      </w:r>
      <w:r>
        <w:rPr>
          <w:rFonts w:hint="eastAsia" w:ascii="仿宋" w:hAnsi="仿宋" w:eastAsia="仿宋" w:cs="仿宋"/>
          <w:sz w:val="32"/>
          <w:szCs w:val="32"/>
          <w:u w:val="none"/>
          <w:lang w:eastAsia="zh-CN"/>
        </w:rPr>
        <w:t>万元，主要用于支付办案区域日常零星维修及办案办公设备购置，绩效目标是改善办案环境，及时更新办案设备，跟上信息化发展，提高办案效率。</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9.案件审判</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969</w:t>
      </w:r>
      <w:r>
        <w:rPr>
          <w:rFonts w:hint="eastAsia" w:ascii="仿宋" w:hAnsi="仿宋" w:eastAsia="仿宋" w:cs="仿宋"/>
          <w:sz w:val="32"/>
          <w:szCs w:val="32"/>
          <w:u w:val="none"/>
          <w:lang w:eastAsia="zh-CN"/>
        </w:rPr>
        <w:t>万元，主要用于支付聘用人员外包服务费、物业外包服务费、司法送达外包服务费、电子卷宗随案同步生成扫描费、日常办案业务费等，绩效目标是保障办案业务日常开支，促使办案业务顺利进行。</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诉服中心建设</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126</w:t>
      </w:r>
      <w:r>
        <w:rPr>
          <w:rFonts w:hint="eastAsia" w:ascii="仿宋" w:hAnsi="仿宋" w:eastAsia="仿宋" w:cs="仿宋"/>
          <w:sz w:val="32"/>
          <w:szCs w:val="32"/>
          <w:u w:val="none"/>
          <w:lang w:eastAsia="zh-CN"/>
        </w:rPr>
        <w:t>万元，主要用于支付诉服中心办公楼的建设，绩效目标是改善当事人办事环境，提高当事人办事便捷率，提高法院办案效率。</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11.公用支出</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617</w:t>
      </w:r>
      <w:r>
        <w:rPr>
          <w:rFonts w:hint="eastAsia" w:ascii="仿宋" w:hAnsi="仿宋" w:eastAsia="仿宋" w:cs="仿宋"/>
          <w:sz w:val="32"/>
          <w:szCs w:val="32"/>
          <w:u w:val="none"/>
          <w:lang w:eastAsia="zh-CN"/>
        </w:rPr>
        <w:t>万元，主要用于支付行政人员及非办案业务的开支，如干警工作午餐费、实习生补助、院内办公楼日常维修、物业管理费、水电费等，绩效目标是保障单位日常运转，提高预算编制质量，严格执行预算。</w:t>
      </w:r>
    </w:p>
    <w:p>
      <w:p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12.行政运行</w:t>
      </w:r>
      <w:r>
        <w:rPr>
          <w:rFonts w:hint="eastAsia" w:ascii="仿宋" w:hAnsi="仿宋" w:eastAsia="仿宋" w:cs="仿宋"/>
          <w:sz w:val="32"/>
          <w:szCs w:val="32"/>
          <w:u w:val="none"/>
          <w:lang w:eastAsia="zh-CN"/>
        </w:rPr>
        <w:t>项目，预算安排</w:t>
      </w:r>
      <w:r>
        <w:rPr>
          <w:rFonts w:hint="eastAsia" w:ascii="仿宋" w:hAnsi="仿宋" w:eastAsia="仿宋" w:cs="仿宋"/>
          <w:sz w:val="32"/>
          <w:szCs w:val="32"/>
          <w:u w:val="none"/>
          <w:lang w:val="en-US" w:eastAsia="zh-CN"/>
        </w:rPr>
        <w:t>98</w:t>
      </w:r>
      <w:r>
        <w:rPr>
          <w:rFonts w:hint="eastAsia" w:ascii="仿宋" w:hAnsi="仿宋" w:eastAsia="仿宋" w:cs="仿宋"/>
          <w:sz w:val="32"/>
          <w:szCs w:val="32"/>
          <w:u w:val="none"/>
          <w:lang w:eastAsia="zh-CN"/>
        </w:rPr>
        <w:t>万元，主要用于支付法院外围当事人停车场修建费、无纸化办公设备采购等，绩效目标提供经费保障，保障法官工作正常进行及改善工作环境。</w:t>
      </w:r>
    </w:p>
    <w:p>
      <w:pPr>
        <w:jc w:val="center"/>
        <w:rPr>
          <w:rFonts w:hint="eastAsia" w:ascii="仿宋" w:hAnsi="仿宋" w:eastAsia="仿宋" w:cs="仿宋"/>
          <w:b/>
          <w:sz w:val="32"/>
          <w:szCs w:val="32"/>
        </w:rPr>
      </w:pPr>
      <w:r>
        <w:rPr>
          <w:rFonts w:hint="eastAsia" w:ascii="仿宋" w:hAnsi="仿宋" w:eastAsia="仿宋" w:cs="仿宋"/>
          <w:b/>
          <w:sz w:val="32"/>
          <w:szCs w:val="32"/>
        </w:rPr>
        <w:t>第四部分  名词解释</w:t>
      </w:r>
    </w:p>
    <w:p>
      <w:pPr>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一、一般公共预算收入：</w:t>
      </w:r>
      <w:r>
        <w:rPr>
          <w:rFonts w:hint="eastAsia" w:ascii="仿宋" w:hAnsi="仿宋" w:eastAsia="仿宋" w:cs="仿宋"/>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二、政府性基金收入：</w:t>
      </w:r>
      <w:r>
        <w:rPr>
          <w:rFonts w:hint="eastAsia" w:ascii="仿宋" w:hAnsi="仿宋" w:eastAsia="仿宋" w:cs="仿宋"/>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三、其他财政资金收入：</w:t>
      </w:r>
      <w:r>
        <w:rPr>
          <w:rFonts w:hint="eastAsia" w:ascii="仿宋" w:hAnsi="仿宋" w:eastAsia="仿宋" w:cs="仿宋"/>
          <w:color w:val="000000"/>
          <w:kern w:val="0"/>
          <w:sz w:val="32"/>
          <w:szCs w:val="32"/>
          <w:lang w:val="zh-CN"/>
        </w:rPr>
        <w:t>指用于反映政府为履行职责，依法依规收取、提取和安排使用的未纳入预算管理的除教育收费以外的各种财政性资金。</w:t>
      </w:r>
      <w:r>
        <w:rPr>
          <w:rFonts w:hint="eastAsia" w:ascii="仿宋" w:hAnsi="仿宋" w:eastAsia="仿宋" w:cs="仿宋"/>
          <w:color w:val="000000"/>
          <w:kern w:val="0"/>
          <w:sz w:val="32"/>
          <w:szCs w:val="32"/>
        </w:rPr>
        <w:t xml:space="preserve"> </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四、收回存量资金收入：</w:t>
      </w:r>
      <w:r>
        <w:rPr>
          <w:rFonts w:hint="eastAsia" w:ascii="仿宋" w:hAnsi="仿宋" w:eastAsia="仿宋" w:cs="仿宋"/>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五、事业收入：</w:t>
      </w:r>
      <w:r>
        <w:rPr>
          <w:rFonts w:hint="eastAsia" w:ascii="仿宋" w:hAnsi="仿宋" w:eastAsia="仿宋" w:cs="仿宋"/>
          <w:color w:val="000000"/>
          <w:kern w:val="0"/>
          <w:sz w:val="32"/>
          <w:szCs w:val="32"/>
          <w:lang w:val="zh-CN"/>
        </w:rPr>
        <w:t>指用于反映事业单位开展专业业务活动及辅助活动所取得的收入。</w:t>
      </w:r>
      <w:r>
        <w:rPr>
          <w:rFonts w:hint="eastAsia" w:ascii="仿宋" w:hAnsi="仿宋" w:eastAsia="仿宋" w:cs="仿宋"/>
          <w:color w:val="000000"/>
          <w:kern w:val="0"/>
          <w:sz w:val="32"/>
          <w:szCs w:val="32"/>
        </w:rPr>
        <w:t xml:space="preserve"> </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六、事业单位经营收入：</w:t>
      </w:r>
      <w:r>
        <w:rPr>
          <w:rFonts w:hint="eastAsia" w:ascii="仿宋" w:hAnsi="仿宋" w:eastAsia="仿宋" w:cs="仿宋"/>
          <w:color w:val="000000"/>
          <w:kern w:val="0"/>
          <w:sz w:val="32"/>
          <w:szCs w:val="32"/>
          <w:lang w:val="zh-CN"/>
        </w:rPr>
        <w:t>指用于反映事业单位在专业活动及辅助活动之外开展非独立核算经营活动取得的收入。</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七、其他收入：</w:t>
      </w:r>
      <w:r>
        <w:rPr>
          <w:rFonts w:hint="eastAsia" w:ascii="仿宋" w:hAnsi="仿宋" w:eastAsia="仿宋" w:cs="仿宋"/>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八、用事业基金弥补收支差额：</w:t>
      </w:r>
      <w:r>
        <w:rPr>
          <w:rFonts w:hint="eastAsia" w:ascii="仿宋" w:hAnsi="仿宋" w:eastAsia="仿宋" w:cs="仿宋"/>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rPr>
        <w:t>九、上年结转结余收入：</w:t>
      </w:r>
      <w:r>
        <w:rPr>
          <w:rFonts w:hint="eastAsia" w:ascii="仿宋" w:hAnsi="仿宋" w:eastAsia="仿宋" w:cs="仿宋"/>
          <w:color w:val="000000"/>
          <w:kern w:val="0"/>
          <w:sz w:val="32"/>
          <w:szCs w:val="32"/>
          <w:lang w:val="zh-CN"/>
        </w:rPr>
        <w:t>指用于反映以前年度尚未完成、结转到本年仍按规定用途继续使用的资金等。</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十、一般公共服务（类）</w:t>
      </w:r>
      <w:r>
        <w:rPr>
          <w:rFonts w:hint="eastAsia" w:ascii="仿宋" w:hAnsi="仿宋" w:eastAsia="仿宋" w:cs="仿宋"/>
          <w:color w:val="000000"/>
          <w:kern w:val="0"/>
          <w:sz w:val="32"/>
          <w:szCs w:val="32"/>
          <w:lang w:eastAsia="zh-CN"/>
        </w:rPr>
        <w:t>公共安全</w:t>
      </w:r>
      <w:r>
        <w:rPr>
          <w:rFonts w:hint="eastAsia" w:ascii="仿宋" w:hAnsi="仿宋" w:eastAsia="仿宋" w:cs="仿宋"/>
          <w:color w:val="000000"/>
          <w:kern w:val="0"/>
          <w:sz w:val="32"/>
          <w:szCs w:val="32"/>
        </w:rPr>
        <w:t>（款）行政运行（项）：指用于保障机构正常运行、开展日常工作的基本支出。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十一、一般公共服务（类）</w:t>
      </w:r>
      <w:r>
        <w:rPr>
          <w:rFonts w:hint="eastAsia" w:ascii="仿宋" w:hAnsi="仿宋" w:eastAsia="仿宋" w:cs="仿宋"/>
          <w:color w:val="000000"/>
          <w:kern w:val="0"/>
          <w:sz w:val="32"/>
          <w:szCs w:val="32"/>
          <w:lang w:eastAsia="zh-CN"/>
        </w:rPr>
        <w:t>公共安全</w:t>
      </w:r>
      <w:r>
        <w:rPr>
          <w:rFonts w:hint="eastAsia" w:ascii="仿宋" w:hAnsi="仿宋" w:eastAsia="仿宋" w:cs="仿宋"/>
          <w:color w:val="000000"/>
          <w:kern w:val="0"/>
          <w:sz w:val="32"/>
          <w:szCs w:val="32"/>
        </w:rPr>
        <w:t>（款）</w:t>
      </w:r>
      <w:r>
        <w:rPr>
          <w:rFonts w:hint="eastAsia" w:ascii="仿宋" w:hAnsi="仿宋" w:eastAsia="仿宋" w:cs="仿宋"/>
          <w:color w:val="000000"/>
          <w:kern w:val="0"/>
          <w:sz w:val="32"/>
          <w:szCs w:val="32"/>
          <w:lang w:eastAsia="zh-CN"/>
        </w:rPr>
        <w:t>其他法院支出</w:t>
      </w:r>
      <w:r>
        <w:rPr>
          <w:rFonts w:hint="eastAsia" w:ascii="仿宋" w:hAnsi="仿宋" w:eastAsia="仿宋" w:cs="仿宋"/>
          <w:color w:val="000000"/>
          <w:kern w:val="0"/>
          <w:sz w:val="32"/>
          <w:szCs w:val="32"/>
        </w:rPr>
        <w:t>（项）：指用于未单独设置项级科目的项目支出。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十二、基本支出：指行政事业单位用于为保障其机构正常运转、完成日常工作任务而发生的人员支出和公用支出。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十三、项目支出：指在基本支出之外为完成特定的行政工作任务或事业发展目标所发生的支出。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color w:val="000000"/>
          <w:kern w:val="0"/>
          <w:sz w:val="32"/>
          <w:szCs w:val="32"/>
        </w:rPr>
      </w:pPr>
    </w:p>
    <w:p>
      <w:pPr>
        <w:ind w:firstLine="640" w:firstLineChars="200"/>
        <w:jc w:val="left"/>
        <w:rPr>
          <w:rFonts w:hint="eastAsia" w:ascii="仿宋" w:hAnsi="仿宋" w:eastAsia="仿宋" w:cs="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A3082"/>
    <w:rsid w:val="05994A2B"/>
    <w:rsid w:val="0A316701"/>
    <w:rsid w:val="21133F4B"/>
    <w:rsid w:val="25931ACB"/>
    <w:rsid w:val="415A3082"/>
    <w:rsid w:val="61F5326E"/>
    <w:rsid w:val="7548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Normal"/>
    <w:qFormat/>
    <w:uiPriority w:val="0"/>
    <w:pPr>
      <w:widowControl w:val="0"/>
      <w:jc w:val="both"/>
    </w:pPr>
    <w:rPr>
      <w:rFonts w:hint="eastAsia" w:ascii="Times New Roman" w:hAnsi="Times New Roman" w:eastAsia="宋体" w:cstheme="minorBidi"/>
      <w:kern w:val="2"/>
      <w:sz w:val="21"/>
      <w:szCs w:val="22"/>
      <w:lang w:val="en-US" w:eastAsia="zh-CN"/>
    </w:rPr>
  </w:style>
  <w:style w:type="paragraph" w:customStyle="1" w:styleId="6">
    <w:name w:val="Normal New"/>
    <w:qFormat/>
    <w:uiPriority w:val="0"/>
    <w:pPr>
      <w:widowControl w:val="0"/>
      <w:jc w:val="both"/>
    </w:pPr>
    <w:rPr>
      <w:rFonts w:hint="eastAsia" w:ascii="Times New Roman" w:hAnsi="Times New Roman" w:eastAsia="宋体" w:cstheme="minorBidi"/>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2020-02-12T07:13:00Z</dcterms:created>
  <dc:creator>Administrator</dc:creator>
  <cp:lastModifiedBy>Administrator</cp:lastModifiedBy>
  <cp:lastPrinted>2020-02-14T03:29:00Z</cp:lastPrinted>
  <dcterms:modified xsi:type="dcterms:W3CDTF">2022-02-10T07:23:07Z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